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8FBF" w14:textId="77777777" w:rsidR="00F83A25" w:rsidRPr="00F83A25" w:rsidRDefault="00F83A25" w:rsidP="009532F7">
      <w:pPr>
        <w:pStyle w:val="Heading1"/>
        <w:pBdr>
          <w:bottom w:val="single" w:sz="4" w:space="1" w:color="auto"/>
        </w:pBdr>
        <w:tabs>
          <w:tab w:val="left" w:pos="10773"/>
        </w:tabs>
        <w:ind w:left="0" w:right="0"/>
        <w:rPr>
          <w:rFonts w:ascii="Arial" w:hAnsi="Arial" w:cs="Arial"/>
          <w:noProof/>
          <w:sz w:val="24"/>
        </w:rPr>
      </w:pPr>
      <w:bookmarkStart w:id="0" w:name="_Toc469994275"/>
      <w:bookmarkStart w:id="1" w:name="_GoBack"/>
      <w:bookmarkEnd w:id="1"/>
      <w:r w:rsidRPr="00F83A25">
        <w:rPr>
          <w:rFonts w:ascii="Arial" w:hAnsi="Arial" w:cs="Arial"/>
          <w:noProof/>
          <w:sz w:val="24"/>
        </w:rPr>
        <w:t>Standard 14: Equipment</w:t>
      </w:r>
      <w:bookmarkEnd w:id="0"/>
    </w:p>
    <w:p w14:paraId="7F75676D" w14:textId="77777777" w:rsidR="00F83A25" w:rsidRPr="00F83A25" w:rsidRDefault="00F83A25" w:rsidP="00F83A25">
      <w:pPr>
        <w:pStyle w:val="Heading2"/>
        <w:pBdr>
          <w:top w:val="none" w:sz="0" w:space="0" w:color="auto"/>
        </w:pBdr>
        <w:spacing w:before="240"/>
        <w:rPr>
          <w:rFonts w:asciiTheme="majorHAnsi" w:hAnsiTheme="majorHAnsi" w:cstheme="majorHAnsi"/>
          <w:noProof/>
          <w:sz w:val="24"/>
        </w:rPr>
      </w:pPr>
      <w:r w:rsidRPr="00F83A25">
        <w:rPr>
          <w:rFonts w:asciiTheme="majorHAnsi" w:hAnsiTheme="majorHAnsi" w:cstheme="majorHAnsi"/>
          <w:noProof/>
          <w:sz w:val="24"/>
        </w:rPr>
        <w:t>Determination of the need for individualized equipment</w:t>
      </w:r>
    </w:p>
    <w:p w14:paraId="560DC705" w14:textId="77777777" w:rsidR="00F83A25" w:rsidRPr="00F83A25" w:rsidRDefault="00F83A25" w:rsidP="00F83A25">
      <w:pPr>
        <w:spacing w:after="24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 xml:space="preserve">Students who have undergone a professional assessment may be prescribed individualized equipment (see below, “Criteria”). The school will complete and submit a request for the equipment to the Student Services department for order processing. </w:t>
      </w:r>
    </w:p>
    <w:p w14:paraId="6998DF8F" w14:textId="77777777" w:rsidR="00F83A25" w:rsidRPr="00F83A25" w:rsidRDefault="00F83A25" w:rsidP="00F83A25">
      <w:pPr>
        <w:pStyle w:val="Heading2"/>
        <w:pBdr>
          <w:top w:val="none" w:sz="0" w:space="0" w:color="auto"/>
        </w:pBdr>
        <w:rPr>
          <w:rFonts w:asciiTheme="majorHAnsi" w:hAnsiTheme="majorHAnsi" w:cstheme="majorHAnsi"/>
          <w:noProof/>
          <w:sz w:val="24"/>
        </w:rPr>
      </w:pPr>
      <w:r w:rsidRPr="00F83A25">
        <w:rPr>
          <w:rFonts w:asciiTheme="majorHAnsi" w:hAnsiTheme="majorHAnsi" w:cstheme="majorHAnsi"/>
          <w:noProof/>
          <w:sz w:val="24"/>
        </w:rPr>
        <w:t>Special Equipment Amount (SEA)</w:t>
      </w:r>
    </w:p>
    <w:p w14:paraId="28C55B80" w14:textId="77777777" w:rsidR="00F83A25" w:rsidRPr="00F83A25" w:rsidRDefault="00F83A25" w:rsidP="00F83A25">
      <w:pPr>
        <w:spacing w:after="240"/>
        <w:rPr>
          <w:rFonts w:ascii="Arial" w:hAnsi="Arial" w:cs="Arial"/>
          <w:noProof/>
          <w:sz w:val="24"/>
          <w:u w:val="single"/>
        </w:rPr>
      </w:pPr>
      <w:r w:rsidRPr="00F83A25">
        <w:rPr>
          <w:rFonts w:ascii="Arial" w:hAnsi="Arial" w:cs="Arial"/>
          <w:noProof/>
          <w:sz w:val="24"/>
        </w:rPr>
        <w:t>The Ministry of Education expects Boards to cover the first $800.00 for all non-computer based claims. Claims under $800.00 are covered totally by Boards. For claims above $800.00, a SEA claim is made and the Ministry of Education covers all costs in excess of $800.00 as described below.</w:t>
      </w:r>
    </w:p>
    <w:p w14:paraId="3653FC37" w14:textId="77777777" w:rsidR="00F83A25" w:rsidRPr="00F83A25" w:rsidRDefault="00F83A25" w:rsidP="00F83A25">
      <w:pPr>
        <w:pStyle w:val="Heading3"/>
        <w:numPr>
          <w:ilvl w:val="0"/>
          <w:numId w:val="7"/>
        </w:numPr>
        <w:rPr>
          <w:rFonts w:asciiTheme="majorHAnsi" w:hAnsiTheme="majorHAnsi" w:cstheme="majorHAnsi"/>
          <w:noProof/>
          <w:sz w:val="24"/>
        </w:rPr>
      </w:pPr>
      <w:r w:rsidRPr="00F83A25">
        <w:rPr>
          <w:rFonts w:asciiTheme="majorHAnsi" w:hAnsiTheme="majorHAnsi" w:cstheme="majorHAnsi"/>
          <w:noProof/>
          <w:sz w:val="24"/>
        </w:rPr>
        <w:t>Non-computer Equipment</w:t>
      </w:r>
    </w:p>
    <w:p w14:paraId="4EFFA518" w14:textId="77777777" w:rsidR="00F83A25" w:rsidRPr="00F83A25" w:rsidRDefault="00F83A25" w:rsidP="00F83A25">
      <w:pPr>
        <w:spacing w:after="24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When appropriate, (i.e. an approved prescription is received from a qualified practitioner), the School Resource Team will request a Special Equipment Amount (SEA) claim for purchases over $800.00. All Boards in the province of Ontario must pay the first $800.00 of any non-computer SEA claim, while the Ministry of Education pays the balance. Purchases are processed through the Special Equipment Amount (SEA: Non-Computer) Budget. Some non-computer SEA equipment can be cost shared with the Assistive Devices Program.</w:t>
      </w:r>
    </w:p>
    <w:p w14:paraId="406D5EC3" w14:textId="77777777" w:rsidR="00F83A25" w:rsidRPr="00F83A25" w:rsidRDefault="00F83A25" w:rsidP="00F83A25">
      <w:pPr>
        <w:spacing w:after="24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A non-computer SEA claim can be put forward for any student with special needs who requires a total expenditure that will exceed $800.00. The Ministry of Education funding and grant legislation states that funding can be used to purchase equipment for any student with a special need, where the equipment is required to support the student’s access to the Ontario Curriculum and/or alternate program. Students do not need to be formally identified as an exceptional student, but their need for equipment must be recommended by a relevant qualified professional (see below, “Criteria”).</w:t>
      </w:r>
    </w:p>
    <w:p w14:paraId="3ED93EE6" w14:textId="77777777" w:rsidR="00F83A25" w:rsidRPr="00F83A25" w:rsidRDefault="00F83A25" w:rsidP="00F83A25">
      <w:pPr>
        <w:spacing w:after="240"/>
        <w:rPr>
          <w:rFonts w:ascii="Arial" w:hAnsi="Arial" w:cs="Arial"/>
          <w:noProof/>
          <w:color w:val="000000"/>
          <w:sz w:val="24"/>
        </w:rPr>
      </w:pPr>
      <w:r w:rsidRPr="00F83A25">
        <w:rPr>
          <w:rFonts w:ascii="Arial" w:hAnsi="Arial" w:cs="Arial"/>
          <w:noProof/>
          <w:sz w:val="24"/>
        </w:rPr>
        <w:t xml:space="preserve">The student’s IEP will make reference to the type and required use of Assistive Technology to ensure access to curriculum. An assessment must be provided that includes a diagnosis of the condition the equipment is meant to address and a recommendation regarding the specific types of equipment the student requires. The Ministry of Education recommends, and it is Halton District School Board practice to </w:t>
      </w:r>
      <w:r w:rsidRPr="00F83A25">
        <w:rPr>
          <w:rFonts w:ascii="Arial" w:hAnsi="Arial" w:cs="Arial"/>
          <w:noProof/>
          <w:color w:val="000000"/>
          <w:sz w:val="24"/>
        </w:rPr>
        <w:t>undertake, a three-month trial of equipment for students with Central Auditory Processing difficulties prior to submitting a request for a SEA claim.</w:t>
      </w:r>
    </w:p>
    <w:p w14:paraId="2F4ED226" w14:textId="77777777" w:rsidR="00F83A25" w:rsidRPr="00F83A25" w:rsidRDefault="00F83A25" w:rsidP="00F83A25">
      <w:pPr>
        <w:pStyle w:val="Heading4"/>
        <w:pBdr>
          <w:bottom w:val="none" w:sz="0" w:space="0" w:color="auto"/>
        </w:pBdr>
        <w:rPr>
          <w:rFonts w:asciiTheme="majorHAnsi" w:hAnsiTheme="majorHAnsi" w:cstheme="majorHAnsi"/>
          <w:i w:val="0"/>
          <w:noProof/>
          <w:sz w:val="24"/>
        </w:rPr>
      </w:pPr>
      <w:r w:rsidRPr="00F83A25">
        <w:rPr>
          <w:rFonts w:asciiTheme="majorHAnsi" w:hAnsiTheme="majorHAnsi" w:cstheme="majorHAnsi"/>
          <w:i w:val="0"/>
          <w:noProof/>
          <w:sz w:val="24"/>
        </w:rPr>
        <w:t>Criteria:</w:t>
      </w:r>
    </w:p>
    <w:p w14:paraId="7DE0D86A" w14:textId="77777777" w:rsidR="00F83A25" w:rsidRPr="00F83A25" w:rsidRDefault="00F83A25" w:rsidP="00F83A25">
      <w:pPr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A SEA claim must be documented by an assessment on file from an appropriately qualified professional. These professionals include, but are not limited to, the following:</w:t>
      </w:r>
    </w:p>
    <w:p w14:paraId="35DB47D4" w14:textId="77777777" w:rsidR="00F83A25" w:rsidRPr="00F83A25" w:rsidRDefault="00F83A25" w:rsidP="00F83A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Audiologist;</w:t>
      </w:r>
    </w:p>
    <w:p w14:paraId="385F6A74" w14:textId="77777777" w:rsidR="00F83A25" w:rsidRPr="00F83A25" w:rsidRDefault="00F83A25" w:rsidP="00F83A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Occupational Therapist;</w:t>
      </w:r>
    </w:p>
    <w:p w14:paraId="3F83C732" w14:textId="77777777" w:rsidR="00F83A25" w:rsidRPr="00F83A25" w:rsidRDefault="00F83A25" w:rsidP="00F83A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Physician;</w:t>
      </w:r>
    </w:p>
    <w:p w14:paraId="3D7DA7F3" w14:textId="77777777" w:rsidR="00F83A25" w:rsidRPr="00F83A25" w:rsidRDefault="00F83A25" w:rsidP="00F83A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Physiotherapist;</w:t>
      </w:r>
    </w:p>
    <w:p w14:paraId="18A0E681" w14:textId="77777777" w:rsidR="00F83A25" w:rsidRPr="00F83A25" w:rsidRDefault="00F83A25" w:rsidP="00C8664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Speech-Language Pathologists.</w:t>
      </w:r>
    </w:p>
    <w:p w14:paraId="6FB79271" w14:textId="77777777" w:rsidR="00F83A25" w:rsidRPr="00F83A25" w:rsidRDefault="00F83A25" w:rsidP="00C8664E">
      <w:pPr>
        <w:spacing w:after="168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The Ministry assumes that the professional is a member of the relevant professional college.</w:t>
      </w:r>
    </w:p>
    <w:p w14:paraId="7079E000" w14:textId="77777777" w:rsidR="00F83A25" w:rsidRPr="00F83A25" w:rsidRDefault="00F83A25" w:rsidP="00F83A25">
      <w:pPr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lastRenderedPageBreak/>
        <w:t>Types of Devices include but are not limited to:</w:t>
      </w:r>
    </w:p>
    <w:p w14:paraId="0E935005" w14:textId="77777777" w:rsidR="00F83A25" w:rsidRPr="00F83A25" w:rsidRDefault="00F83A25" w:rsidP="00F83A2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Braille Equipment;</w:t>
      </w:r>
    </w:p>
    <w:p w14:paraId="44719892" w14:textId="77777777" w:rsidR="00F83A25" w:rsidRPr="00F83A25" w:rsidRDefault="00F83A25" w:rsidP="00F83A2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FM Systems;</w:t>
      </w:r>
    </w:p>
    <w:p w14:paraId="54F70130" w14:textId="77777777" w:rsidR="00F83A25" w:rsidRPr="00F83A25" w:rsidRDefault="00F83A25" w:rsidP="00F83A2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Communication Aids;</w:t>
      </w:r>
    </w:p>
    <w:p w14:paraId="22F57AB6" w14:textId="77777777" w:rsidR="00F83A25" w:rsidRPr="00F83A25" w:rsidRDefault="00F83A25" w:rsidP="00C8664E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Mobility Devices.</w:t>
      </w:r>
    </w:p>
    <w:p w14:paraId="3E715DA7" w14:textId="77777777" w:rsidR="00F83A25" w:rsidRPr="00F83A25" w:rsidRDefault="00F83A25" w:rsidP="00F83A25">
      <w:pPr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Budgets are also set aside for the following:</w:t>
      </w:r>
    </w:p>
    <w:p w14:paraId="1E2298BA" w14:textId="77777777" w:rsidR="00F83A25" w:rsidRPr="00F83A25" w:rsidRDefault="00F83A25" w:rsidP="00F83A2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Service Contracts (for the Deaf/Hard of Hearing);</w:t>
      </w:r>
    </w:p>
    <w:p w14:paraId="3049CEDE" w14:textId="77777777" w:rsidR="00F83A25" w:rsidRPr="00F83A25" w:rsidRDefault="00F83A25" w:rsidP="00F83A2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Technical Support;</w:t>
      </w:r>
    </w:p>
    <w:p w14:paraId="1A91F670" w14:textId="77777777" w:rsidR="00F83A25" w:rsidRPr="00F83A25" w:rsidRDefault="00F83A25" w:rsidP="00C8664E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Training.</w:t>
      </w:r>
    </w:p>
    <w:p w14:paraId="6CA7EDB8" w14:textId="77777777" w:rsidR="00F83A25" w:rsidRPr="00F83A25" w:rsidRDefault="00F83A25" w:rsidP="00F83A25">
      <w:pPr>
        <w:pStyle w:val="Heading3"/>
        <w:numPr>
          <w:ilvl w:val="0"/>
          <w:numId w:val="7"/>
        </w:numPr>
        <w:rPr>
          <w:rFonts w:asciiTheme="majorHAnsi" w:hAnsiTheme="majorHAnsi" w:cstheme="majorHAnsi"/>
          <w:noProof/>
          <w:sz w:val="24"/>
        </w:rPr>
      </w:pPr>
      <w:r w:rsidRPr="00F83A25">
        <w:rPr>
          <w:rFonts w:asciiTheme="majorHAnsi" w:hAnsiTheme="majorHAnsi" w:cstheme="majorHAnsi"/>
          <w:noProof/>
          <w:sz w:val="24"/>
        </w:rPr>
        <w:t>Computers and related technology</w:t>
      </w:r>
    </w:p>
    <w:p w14:paraId="01578D2E" w14:textId="77777777" w:rsidR="00F83A25" w:rsidRPr="00F83A25" w:rsidRDefault="00F83A25" w:rsidP="00C8664E">
      <w:pPr>
        <w:spacing w:after="24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Starting in the 2016-2017 school year, funding for most computers and related technology are funded on a per-pupil amount for most computer-based technology.</w:t>
      </w:r>
    </w:p>
    <w:p w14:paraId="16CFCF64" w14:textId="77777777" w:rsidR="00F83A25" w:rsidRPr="00F83A25" w:rsidRDefault="00F83A25" w:rsidP="00C8664E">
      <w:pPr>
        <w:spacing w:after="24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Following the prescription of a computer and software for a student by an appropriate professional, and where the equipment is required to support the student’s access to the Ontario Curriculum and/or alternate program, computer-based technology requests can be made by a school. Students do not need to be formally identified as exceptional, but their need for equipment must be recommended by a relevant qualified professional (see below, “Criteria”).</w:t>
      </w:r>
    </w:p>
    <w:p w14:paraId="3D53F337" w14:textId="77777777" w:rsidR="00F83A25" w:rsidRPr="00F83A25" w:rsidRDefault="00F83A25" w:rsidP="00C8664E">
      <w:pPr>
        <w:spacing w:after="24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 xml:space="preserve">The student’s IEP will make reference to the type and required use of Assistive Technology to ensure access to curriculum. </w:t>
      </w:r>
    </w:p>
    <w:p w14:paraId="58A659B0" w14:textId="77777777" w:rsidR="00F83A25" w:rsidRPr="00F83A25" w:rsidRDefault="00F83A25" w:rsidP="00F83A25">
      <w:pPr>
        <w:pStyle w:val="Heading4"/>
        <w:pBdr>
          <w:bottom w:val="none" w:sz="0" w:space="0" w:color="auto"/>
        </w:pBdr>
        <w:rPr>
          <w:rFonts w:asciiTheme="majorHAnsi" w:hAnsiTheme="majorHAnsi" w:cstheme="majorHAnsi"/>
          <w:i w:val="0"/>
          <w:noProof/>
          <w:sz w:val="24"/>
        </w:rPr>
      </w:pPr>
      <w:r w:rsidRPr="00F83A25">
        <w:rPr>
          <w:rFonts w:asciiTheme="majorHAnsi" w:hAnsiTheme="majorHAnsi" w:cstheme="majorHAnsi"/>
          <w:i w:val="0"/>
          <w:noProof/>
          <w:sz w:val="24"/>
        </w:rPr>
        <w:t>Criteria</w:t>
      </w:r>
    </w:p>
    <w:p w14:paraId="00CB88DD" w14:textId="77777777" w:rsidR="00F83A25" w:rsidRPr="00F83A25" w:rsidRDefault="00F83A25" w:rsidP="00F82866">
      <w:pPr>
        <w:spacing w:after="24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A computer-based claim must be documented by an assessment on file from an appropriately qualified professional. The assessment must include a diagnosis of the condition the equipment is meant to address and a recommendation regarding the specific types of equipment the student requires. Software should be recommended by type (e.g., text-to</w:t>
      </w:r>
      <w:r w:rsidR="0085182C">
        <w:rPr>
          <w:rFonts w:ascii="Arial" w:hAnsi="Arial" w:cs="Arial"/>
          <w:noProof/>
          <w:sz w:val="24"/>
        </w:rPr>
        <w:t>-voice), not by software title.</w:t>
      </w:r>
    </w:p>
    <w:p w14:paraId="1B4E242F" w14:textId="77777777" w:rsidR="00F83A25" w:rsidRPr="00F83A25" w:rsidRDefault="00F83A25" w:rsidP="00F83A25">
      <w:pPr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These professionals include, but are not limited to, the following:</w:t>
      </w:r>
    </w:p>
    <w:p w14:paraId="1FCEE4C3" w14:textId="77777777" w:rsidR="00F83A25" w:rsidRPr="00F83A25" w:rsidRDefault="00F83A25" w:rsidP="00F83A2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Psychologist or Psychological Associate;</w:t>
      </w:r>
    </w:p>
    <w:p w14:paraId="5F2AC8F8" w14:textId="77777777" w:rsidR="00F83A25" w:rsidRPr="00F83A25" w:rsidRDefault="00F83A25" w:rsidP="00F83A2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Occupational Therapist;</w:t>
      </w:r>
    </w:p>
    <w:p w14:paraId="076CB62A" w14:textId="77777777" w:rsidR="00F83A25" w:rsidRPr="00F83A25" w:rsidRDefault="00F83A25" w:rsidP="00F83A2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Physician;</w:t>
      </w:r>
    </w:p>
    <w:p w14:paraId="70951FCE" w14:textId="77777777" w:rsidR="00F83A25" w:rsidRPr="00F83A25" w:rsidRDefault="00F83A25" w:rsidP="00F83A2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Physiotherapist;</w:t>
      </w:r>
    </w:p>
    <w:p w14:paraId="23F204AB" w14:textId="77777777" w:rsidR="00F83A25" w:rsidRPr="00F83A25" w:rsidRDefault="00F83A25" w:rsidP="008248E3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Speech Language Pathologists.</w:t>
      </w:r>
    </w:p>
    <w:p w14:paraId="16A9DE14" w14:textId="77777777" w:rsidR="00F83A25" w:rsidRPr="00F83A25" w:rsidRDefault="00F83A25" w:rsidP="008248E3">
      <w:pPr>
        <w:spacing w:after="24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The Halton District School Board assumes that the professional is a member of the relevant professional college.</w:t>
      </w:r>
    </w:p>
    <w:p w14:paraId="0DB96376" w14:textId="77777777" w:rsidR="00F83A25" w:rsidRPr="00F83A25" w:rsidRDefault="00F83A25" w:rsidP="00F83A25">
      <w:pPr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Types of Devices include:</w:t>
      </w:r>
    </w:p>
    <w:p w14:paraId="1C295034" w14:textId="77777777" w:rsidR="00F83A25" w:rsidRPr="00F83A25" w:rsidRDefault="00F83A25" w:rsidP="00F83A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Computers and peripherals;</w:t>
      </w:r>
    </w:p>
    <w:p w14:paraId="77F6A66A" w14:textId="77777777" w:rsidR="00F83A25" w:rsidRPr="00F83A25" w:rsidRDefault="00F83A25" w:rsidP="00F83A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Software to provide access to the curriculum;</w:t>
      </w:r>
    </w:p>
    <w:p w14:paraId="4C5B344E" w14:textId="77777777" w:rsidR="00F83A25" w:rsidRPr="00F83A25" w:rsidRDefault="00F83A25" w:rsidP="00F83A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Interactive white boards and peripherals;</w:t>
      </w:r>
    </w:p>
    <w:p w14:paraId="61F281A8" w14:textId="77777777" w:rsidR="00F83A25" w:rsidRPr="00F83A25" w:rsidRDefault="00F83A25" w:rsidP="008248E3">
      <w:pPr>
        <w:pStyle w:val="ListParagraph"/>
        <w:numPr>
          <w:ilvl w:val="0"/>
          <w:numId w:val="5"/>
        </w:numPr>
        <w:spacing w:after="840"/>
        <w:ind w:left="714" w:hanging="357"/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Other computing devices.</w:t>
      </w:r>
    </w:p>
    <w:p w14:paraId="2F64E465" w14:textId="77777777" w:rsidR="00F83A25" w:rsidRPr="00F83A25" w:rsidRDefault="00F83A25" w:rsidP="00F83A25">
      <w:pPr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lastRenderedPageBreak/>
        <w:t>Budgets are also set aside for the following:</w:t>
      </w:r>
    </w:p>
    <w:p w14:paraId="4C9AD2C7" w14:textId="77777777" w:rsidR="00F83A25" w:rsidRPr="00F83A25" w:rsidRDefault="00F83A25" w:rsidP="00F83A25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 xml:space="preserve">Service Contracts; </w:t>
      </w:r>
    </w:p>
    <w:p w14:paraId="6A94FF32" w14:textId="77777777" w:rsidR="00F83A25" w:rsidRPr="00F83A25" w:rsidRDefault="00F83A25" w:rsidP="00F83A25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Technical Support;</w:t>
      </w:r>
    </w:p>
    <w:p w14:paraId="710F185F" w14:textId="77777777" w:rsidR="00F83A25" w:rsidRPr="00F83A25" w:rsidRDefault="00F83A25" w:rsidP="008248E3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Specialized training.</w:t>
      </w:r>
    </w:p>
    <w:p w14:paraId="6B26F456" w14:textId="77777777" w:rsidR="00F83A25" w:rsidRPr="00F83A25" w:rsidRDefault="00F83A25" w:rsidP="00F83A25">
      <w:pPr>
        <w:pStyle w:val="Heading3"/>
        <w:numPr>
          <w:ilvl w:val="0"/>
          <w:numId w:val="7"/>
        </w:numPr>
        <w:rPr>
          <w:rFonts w:asciiTheme="majorHAnsi" w:hAnsiTheme="majorHAnsi" w:cstheme="majorHAnsi"/>
          <w:noProof/>
          <w:sz w:val="24"/>
        </w:rPr>
      </w:pPr>
      <w:r w:rsidRPr="00F83A25">
        <w:rPr>
          <w:rFonts w:asciiTheme="majorHAnsi" w:hAnsiTheme="majorHAnsi" w:cstheme="majorHAnsi"/>
          <w:noProof/>
          <w:sz w:val="24"/>
        </w:rPr>
        <w:t>Personalized Equipment (Less than $800.00)</w:t>
      </w:r>
    </w:p>
    <w:p w14:paraId="507882F3" w14:textId="77777777" w:rsidR="00F83A25" w:rsidRPr="00F83A25" w:rsidRDefault="00F83A25" w:rsidP="00F83A25">
      <w:pPr>
        <w:rPr>
          <w:rFonts w:ascii="Arial" w:hAnsi="Arial" w:cs="Arial"/>
          <w:noProof/>
          <w:sz w:val="24"/>
        </w:rPr>
      </w:pPr>
      <w:r w:rsidRPr="00F83A25">
        <w:rPr>
          <w:rFonts w:ascii="Arial" w:hAnsi="Arial" w:cs="Arial"/>
          <w:noProof/>
          <w:sz w:val="24"/>
        </w:rPr>
        <w:t>A request for personalized equipment comes from the Principal of the school, and must be supported by appropriate assessment documentation. The Student Services Department reviews all requests and approves appropriate requests.</w:t>
      </w:r>
    </w:p>
    <w:sectPr w:rsidR="00F83A25" w:rsidRPr="00F83A25" w:rsidSect="00F83A25"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66"/>
    <w:multiLevelType w:val="hybridMultilevel"/>
    <w:tmpl w:val="4B9CF254"/>
    <w:lvl w:ilvl="0" w:tplc="10CEF30E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FA4"/>
    <w:multiLevelType w:val="hybridMultilevel"/>
    <w:tmpl w:val="54C21D7C"/>
    <w:lvl w:ilvl="0" w:tplc="375C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1AA7"/>
    <w:multiLevelType w:val="hybridMultilevel"/>
    <w:tmpl w:val="48542F34"/>
    <w:lvl w:ilvl="0" w:tplc="375C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14DCF"/>
    <w:multiLevelType w:val="hybridMultilevel"/>
    <w:tmpl w:val="A394DEC0"/>
    <w:lvl w:ilvl="0" w:tplc="375C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706B2"/>
    <w:multiLevelType w:val="hybridMultilevel"/>
    <w:tmpl w:val="39DE4818"/>
    <w:lvl w:ilvl="0" w:tplc="375C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E7F3B"/>
    <w:multiLevelType w:val="hybridMultilevel"/>
    <w:tmpl w:val="9C2E3294"/>
    <w:lvl w:ilvl="0" w:tplc="375C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4222"/>
    <w:multiLevelType w:val="hybridMultilevel"/>
    <w:tmpl w:val="C1A2E4F2"/>
    <w:lvl w:ilvl="0" w:tplc="375C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25"/>
    <w:rsid w:val="000101E5"/>
    <w:rsid w:val="00034E04"/>
    <w:rsid w:val="00083AB1"/>
    <w:rsid w:val="00695BCC"/>
    <w:rsid w:val="008248E3"/>
    <w:rsid w:val="0085182C"/>
    <w:rsid w:val="008608D0"/>
    <w:rsid w:val="009532F7"/>
    <w:rsid w:val="00C8664E"/>
    <w:rsid w:val="00E7720A"/>
    <w:rsid w:val="00F82866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61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25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7720A"/>
    <w:pPr>
      <w:keepNext/>
      <w:ind w:left="342" w:right="432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E7720A"/>
    <w:pPr>
      <w:keepNext/>
      <w:pBdr>
        <w:top w:val="single" w:sz="4" w:space="1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7720A"/>
    <w:pPr>
      <w:keepNext/>
      <w:ind w:left="21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7720A"/>
    <w:pPr>
      <w:keepNext/>
      <w:pBdr>
        <w:bottom w:val="single" w:sz="4" w:space="1" w:color="auto"/>
      </w:pBdr>
      <w:tabs>
        <w:tab w:val="right" w:pos="9270"/>
      </w:tabs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E7720A"/>
    <w:pPr>
      <w:keepNext/>
      <w:spacing w:after="6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E7720A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0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0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60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8608D0"/>
    <w:pPr>
      <w:tabs>
        <w:tab w:val="left" w:pos="1418"/>
        <w:tab w:val="left" w:pos="1985"/>
        <w:tab w:val="left" w:pos="4253"/>
        <w:tab w:val="left" w:pos="4395"/>
        <w:tab w:val="left" w:pos="5103"/>
      </w:tabs>
      <w:contextualSpacing/>
      <w:jc w:val="both"/>
    </w:pPr>
    <w:rPr>
      <w:rFonts w:eastAsia="Calibri"/>
      <w:sz w:val="20"/>
    </w:rPr>
  </w:style>
  <w:style w:type="paragraph" w:customStyle="1" w:styleId="ColorfulList-Accent12">
    <w:name w:val="Colorful List - Accent 12"/>
    <w:basedOn w:val="Normal"/>
    <w:rsid w:val="008608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608D0"/>
    <w:rPr>
      <w:b/>
      <w:sz w:val="22"/>
      <w:lang w:val="en-US"/>
    </w:rPr>
  </w:style>
  <w:style w:type="character" w:customStyle="1" w:styleId="Heading2Char">
    <w:name w:val="Heading 2 Char"/>
    <w:basedOn w:val="DefaultParagraphFont"/>
    <w:link w:val="Heading2"/>
    <w:rsid w:val="008608D0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608D0"/>
    <w:rPr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608D0"/>
    <w:rPr>
      <w:i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608D0"/>
    <w:rPr>
      <w:i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8608D0"/>
    <w:rPr>
      <w:b/>
      <w:bCs/>
      <w:sz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8608D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8608D0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8608D0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60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08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08D0"/>
    <w:pPr>
      <w:spacing w:after="100"/>
      <w:ind w:left="440"/>
    </w:pPr>
  </w:style>
  <w:style w:type="paragraph" w:styleId="Caption">
    <w:name w:val="caption"/>
    <w:basedOn w:val="Normal"/>
    <w:next w:val="Normal"/>
    <w:semiHidden/>
    <w:unhideWhenUsed/>
    <w:qFormat/>
    <w:rsid w:val="008608D0"/>
    <w:pPr>
      <w:spacing w:after="200"/>
    </w:pPr>
    <w:rPr>
      <w:b/>
      <w:bCs/>
      <w:color w:val="FFFFFF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E7720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608D0"/>
    <w:rPr>
      <w:sz w:val="36"/>
      <w:lang w:val="en-GB"/>
    </w:rPr>
  </w:style>
  <w:style w:type="paragraph" w:styleId="Subtitle">
    <w:name w:val="Subtitle"/>
    <w:basedOn w:val="Normal"/>
    <w:link w:val="SubtitleChar"/>
    <w:qFormat/>
    <w:rsid w:val="00E7720A"/>
    <w:pPr>
      <w:pBdr>
        <w:top w:val="single" w:sz="4" w:space="1" w:color="auto"/>
      </w:pBd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8608D0"/>
    <w:rPr>
      <w:sz w:val="36"/>
      <w:lang w:val="en-GB"/>
    </w:rPr>
  </w:style>
  <w:style w:type="character" w:styleId="Strong">
    <w:name w:val="Strong"/>
    <w:qFormat/>
    <w:rsid w:val="008608D0"/>
    <w:rPr>
      <w:b/>
      <w:bCs/>
    </w:rPr>
  </w:style>
  <w:style w:type="character" w:styleId="Emphasis">
    <w:name w:val="Emphasis"/>
    <w:qFormat/>
    <w:rsid w:val="008608D0"/>
    <w:rPr>
      <w:i/>
      <w:iCs/>
    </w:rPr>
  </w:style>
  <w:style w:type="paragraph" w:styleId="NoSpacing">
    <w:name w:val="No Spacing"/>
    <w:link w:val="NoSpacingChar"/>
    <w:uiPriority w:val="1"/>
    <w:qFormat/>
    <w:rsid w:val="008608D0"/>
    <w:rPr>
      <w:sz w:val="24"/>
      <w:lang w:val="en-GB"/>
    </w:rPr>
  </w:style>
  <w:style w:type="character" w:customStyle="1" w:styleId="NoSpacingChar">
    <w:name w:val="No Spacing Char"/>
    <w:link w:val="NoSpacing"/>
    <w:uiPriority w:val="1"/>
    <w:rsid w:val="008608D0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8608D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8D0"/>
    <w:pPr>
      <w:keepLines/>
      <w:spacing w:before="480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BFBFBF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25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7720A"/>
    <w:pPr>
      <w:keepNext/>
      <w:ind w:left="342" w:right="432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E7720A"/>
    <w:pPr>
      <w:keepNext/>
      <w:pBdr>
        <w:top w:val="single" w:sz="4" w:space="1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7720A"/>
    <w:pPr>
      <w:keepNext/>
      <w:ind w:left="21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7720A"/>
    <w:pPr>
      <w:keepNext/>
      <w:pBdr>
        <w:bottom w:val="single" w:sz="4" w:space="1" w:color="auto"/>
      </w:pBdr>
      <w:tabs>
        <w:tab w:val="right" w:pos="9270"/>
      </w:tabs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E7720A"/>
    <w:pPr>
      <w:keepNext/>
      <w:spacing w:after="6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E7720A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0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0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60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8608D0"/>
    <w:pPr>
      <w:tabs>
        <w:tab w:val="left" w:pos="1418"/>
        <w:tab w:val="left" w:pos="1985"/>
        <w:tab w:val="left" w:pos="4253"/>
        <w:tab w:val="left" w:pos="4395"/>
        <w:tab w:val="left" w:pos="5103"/>
      </w:tabs>
      <w:contextualSpacing/>
      <w:jc w:val="both"/>
    </w:pPr>
    <w:rPr>
      <w:rFonts w:eastAsia="Calibri"/>
      <w:sz w:val="20"/>
    </w:rPr>
  </w:style>
  <w:style w:type="paragraph" w:customStyle="1" w:styleId="ColorfulList-Accent12">
    <w:name w:val="Colorful List - Accent 12"/>
    <w:basedOn w:val="Normal"/>
    <w:rsid w:val="008608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608D0"/>
    <w:rPr>
      <w:b/>
      <w:sz w:val="22"/>
      <w:lang w:val="en-US"/>
    </w:rPr>
  </w:style>
  <w:style w:type="character" w:customStyle="1" w:styleId="Heading2Char">
    <w:name w:val="Heading 2 Char"/>
    <w:basedOn w:val="DefaultParagraphFont"/>
    <w:link w:val="Heading2"/>
    <w:rsid w:val="008608D0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608D0"/>
    <w:rPr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608D0"/>
    <w:rPr>
      <w:i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608D0"/>
    <w:rPr>
      <w:i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8608D0"/>
    <w:rPr>
      <w:b/>
      <w:bCs/>
      <w:sz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8608D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8608D0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8608D0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60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08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08D0"/>
    <w:pPr>
      <w:spacing w:after="100"/>
      <w:ind w:left="440"/>
    </w:pPr>
  </w:style>
  <w:style w:type="paragraph" w:styleId="Caption">
    <w:name w:val="caption"/>
    <w:basedOn w:val="Normal"/>
    <w:next w:val="Normal"/>
    <w:semiHidden/>
    <w:unhideWhenUsed/>
    <w:qFormat/>
    <w:rsid w:val="008608D0"/>
    <w:pPr>
      <w:spacing w:after="200"/>
    </w:pPr>
    <w:rPr>
      <w:b/>
      <w:bCs/>
      <w:color w:val="FFFFFF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E7720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608D0"/>
    <w:rPr>
      <w:sz w:val="36"/>
      <w:lang w:val="en-GB"/>
    </w:rPr>
  </w:style>
  <w:style w:type="paragraph" w:styleId="Subtitle">
    <w:name w:val="Subtitle"/>
    <w:basedOn w:val="Normal"/>
    <w:link w:val="SubtitleChar"/>
    <w:qFormat/>
    <w:rsid w:val="00E7720A"/>
    <w:pPr>
      <w:pBdr>
        <w:top w:val="single" w:sz="4" w:space="1" w:color="auto"/>
      </w:pBd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8608D0"/>
    <w:rPr>
      <w:sz w:val="36"/>
      <w:lang w:val="en-GB"/>
    </w:rPr>
  </w:style>
  <w:style w:type="character" w:styleId="Strong">
    <w:name w:val="Strong"/>
    <w:qFormat/>
    <w:rsid w:val="008608D0"/>
    <w:rPr>
      <w:b/>
      <w:bCs/>
    </w:rPr>
  </w:style>
  <w:style w:type="character" w:styleId="Emphasis">
    <w:name w:val="Emphasis"/>
    <w:qFormat/>
    <w:rsid w:val="008608D0"/>
    <w:rPr>
      <w:i/>
      <w:iCs/>
    </w:rPr>
  </w:style>
  <w:style w:type="paragraph" w:styleId="NoSpacing">
    <w:name w:val="No Spacing"/>
    <w:link w:val="NoSpacingChar"/>
    <w:uiPriority w:val="1"/>
    <w:qFormat/>
    <w:rsid w:val="008608D0"/>
    <w:rPr>
      <w:sz w:val="24"/>
      <w:lang w:val="en-GB"/>
    </w:rPr>
  </w:style>
  <w:style w:type="character" w:customStyle="1" w:styleId="NoSpacingChar">
    <w:name w:val="No Spacing Char"/>
    <w:link w:val="NoSpacing"/>
    <w:uiPriority w:val="1"/>
    <w:rsid w:val="008608D0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8608D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8D0"/>
    <w:pPr>
      <w:keepLines/>
      <w:spacing w:before="480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BFBFBF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Kay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D648109E74A43844DB7A599A4FD58" ma:contentTypeVersion="2" ma:contentTypeDescription="Create a new document." ma:contentTypeScope="" ma:versionID="2d9232ac0cfd1c59f40463aff74fff93">
  <xsd:schema xmlns:xsd="http://www.w3.org/2001/XMLSchema" xmlns:xs="http://www.w3.org/2001/XMLSchema" xmlns:p="http://schemas.microsoft.com/office/2006/metadata/properties" xmlns:ns1="http://schemas.microsoft.com/sharepoint/v3" xmlns:ns2="fe46685c-a291-4a55-a310-2e229e918259" targetNamespace="http://schemas.microsoft.com/office/2006/metadata/properties" ma:root="true" ma:fieldsID="a1a63ca1505bff130dff5897a7cf2726" ns1:_="" ns2:_="">
    <xsd:import namespace="http://schemas.microsoft.com/sharepoint/v3"/>
    <xsd:import namespace="fe46685c-a291-4a55-a310-2e229e9182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685c-a291-4a55-a310-2e229e918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6727C-DE0D-432F-BD9F-6AD3C9BFC1F7}"/>
</file>

<file path=customXml/itemProps2.xml><?xml version="1.0" encoding="utf-8"?>
<ds:datastoreItem xmlns:ds="http://schemas.openxmlformats.org/officeDocument/2006/customXml" ds:itemID="{E426966C-47CE-4B25-810A-9EE89D81504E}"/>
</file>

<file path=customXml/itemProps3.xml><?xml version="1.0" encoding="utf-8"?>
<ds:datastoreItem xmlns:ds="http://schemas.openxmlformats.org/officeDocument/2006/customXml" ds:itemID="{1FC89368-BC63-4D52-9D34-D4813B5BD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4201</Characters>
  <Application>Microsoft Macintosh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HDSB</dc:creator>
  <cp:lastModifiedBy>Caroline Brown</cp:lastModifiedBy>
  <cp:revision>7</cp:revision>
  <dcterms:created xsi:type="dcterms:W3CDTF">2018-08-28T19:52:00Z</dcterms:created>
  <dcterms:modified xsi:type="dcterms:W3CDTF">2018-08-31T11:40:00Z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0x010100564D648109E74A43844DB7A599A4FD58</vt:lpwstr>
  </property>
</Properties>
</file>