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52206" w14:textId="77777777" w:rsidR="000F2617" w:rsidRPr="007E6A61" w:rsidRDefault="000F2617" w:rsidP="000F2617">
      <w:pPr>
        <w:pStyle w:val="Heading1"/>
        <w:pBdr>
          <w:bottom w:val="single" w:sz="4" w:space="1" w:color="auto"/>
        </w:pBdr>
        <w:spacing w:after="240"/>
        <w:ind w:left="0" w:right="28"/>
        <w:rPr>
          <w:rFonts w:asciiTheme="minorHAnsi" w:hAnsiTheme="minorHAnsi" w:cstheme="minorHAnsi"/>
          <w:noProof/>
          <w:sz w:val="24"/>
        </w:rPr>
      </w:pPr>
      <w:bookmarkStart w:id="0" w:name="_Toc469994236"/>
      <w:bookmarkStart w:id="1" w:name="_GoBack"/>
      <w:bookmarkEnd w:id="1"/>
      <w:r w:rsidRPr="007E6A61">
        <w:rPr>
          <w:rFonts w:asciiTheme="minorHAnsi" w:hAnsiTheme="minorHAnsi" w:cstheme="minorHAnsi"/>
          <w:noProof/>
          <w:sz w:val="24"/>
        </w:rPr>
        <w:t>Standard 3: Roles and Responsibilities</w:t>
      </w:r>
      <w:bookmarkEnd w:id="0"/>
    </w:p>
    <w:p w14:paraId="3E374301" w14:textId="77777777" w:rsidR="000F2617" w:rsidRPr="007E6A61" w:rsidRDefault="000F2617" w:rsidP="000F2617">
      <w:pPr>
        <w:pStyle w:val="Heading2"/>
        <w:pBdr>
          <w:top w:val="none" w:sz="0" w:space="0" w:color="auto"/>
        </w:pBdr>
        <w:rPr>
          <w:rFonts w:asciiTheme="minorHAnsi" w:hAnsiTheme="minorHAnsi" w:cstheme="minorHAnsi"/>
          <w:b w:val="0"/>
          <w:noProof/>
          <w:sz w:val="24"/>
        </w:rPr>
      </w:pPr>
      <w:r w:rsidRPr="007E6A61">
        <w:rPr>
          <w:rFonts w:asciiTheme="minorHAnsi" w:hAnsiTheme="minorHAnsi" w:cstheme="minorHAnsi"/>
          <w:noProof/>
          <w:sz w:val="24"/>
        </w:rPr>
        <w:t>Roles and Responsibilities in Special Education</w:t>
      </w:r>
    </w:p>
    <w:p w14:paraId="69125CE5" w14:textId="77777777" w:rsidR="000F2617" w:rsidRPr="007E6A61" w:rsidRDefault="000F2617" w:rsidP="000F2617">
      <w:pPr>
        <w:pStyle w:val="Heading3"/>
        <w:ind w:left="0"/>
        <w:rPr>
          <w:rFonts w:asciiTheme="minorHAnsi" w:hAnsiTheme="minorHAnsi" w:cstheme="minorHAnsi"/>
          <w:noProof/>
          <w:sz w:val="24"/>
        </w:rPr>
      </w:pPr>
      <w:r w:rsidRPr="007E6A61">
        <w:rPr>
          <w:rFonts w:asciiTheme="minorHAnsi" w:hAnsiTheme="minorHAnsi" w:cstheme="minorHAnsi"/>
          <w:noProof/>
          <w:sz w:val="24"/>
        </w:rPr>
        <w:t xml:space="preserve">The Ministry of Education: </w:t>
      </w:r>
    </w:p>
    <w:p w14:paraId="0082ADBD" w14:textId="77777777" w:rsidR="000F2617" w:rsidRPr="007E6A61" w:rsidRDefault="000F2617" w:rsidP="000F2617">
      <w:pPr>
        <w:pStyle w:val="ListParagraph"/>
        <w:numPr>
          <w:ilvl w:val="0"/>
          <w:numId w:val="1"/>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defines, through the Education Act, regulations, and policy/program memoranda, the legal obligations of School Boards regarding the provision of special education programs and services, and prescribes the categories and definitions of exceptionality;</w:t>
      </w:r>
    </w:p>
    <w:p w14:paraId="304FD865" w14:textId="77777777" w:rsidR="000F2617" w:rsidRPr="007E6A61" w:rsidRDefault="000F2617" w:rsidP="000F2617">
      <w:pPr>
        <w:pStyle w:val="ListParagraph"/>
        <w:numPr>
          <w:ilvl w:val="0"/>
          <w:numId w:val="1"/>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ensures that School Boards provide appropriate special education programs and services for their exceptional pupils;</w:t>
      </w:r>
    </w:p>
    <w:p w14:paraId="022D5F08" w14:textId="77777777" w:rsidR="000F2617" w:rsidRPr="003777BF" w:rsidRDefault="000F2617" w:rsidP="000F2617">
      <w:pPr>
        <w:pStyle w:val="ListParagraph"/>
        <w:numPr>
          <w:ilvl w:val="0"/>
          <w:numId w:val="1"/>
        </w:numPr>
        <w:contextualSpacing w:val="0"/>
        <w:rPr>
          <w:rFonts w:asciiTheme="minorHAnsi" w:hAnsiTheme="minorHAnsi" w:cstheme="minorHAnsi"/>
          <w:noProof/>
          <w:color w:val="000000"/>
          <w:sz w:val="24"/>
        </w:rPr>
      </w:pPr>
      <w:r w:rsidRPr="003777BF">
        <w:rPr>
          <w:rFonts w:asciiTheme="minorHAnsi" w:hAnsiTheme="minorHAnsi" w:cstheme="minorHAnsi"/>
          <w:noProof/>
          <w:color w:val="000000"/>
          <w:sz w:val="24"/>
        </w:rPr>
        <w:t xml:space="preserve">establishes </w:t>
      </w:r>
      <w:r w:rsidRPr="003777BF">
        <w:rPr>
          <w:rFonts w:asciiTheme="minorHAnsi" w:hAnsiTheme="minorHAnsi" w:cstheme="minorHAnsi"/>
          <w:noProof/>
          <w:sz w:val="24"/>
        </w:rPr>
        <w:t>funding for regular education and special educat</w:t>
      </w:r>
      <w:r w:rsidR="003777BF" w:rsidRPr="003777BF">
        <w:rPr>
          <w:rFonts w:asciiTheme="minorHAnsi" w:hAnsiTheme="minorHAnsi" w:cstheme="minorHAnsi"/>
          <w:noProof/>
          <w:sz w:val="24"/>
        </w:rPr>
        <w:t xml:space="preserve">ion programs and services – </w:t>
      </w:r>
      <w:r w:rsidRPr="003777BF">
        <w:rPr>
          <w:rFonts w:asciiTheme="minorHAnsi" w:hAnsiTheme="minorHAnsi" w:cstheme="minorHAnsi"/>
          <w:noProof/>
          <w:sz w:val="24"/>
        </w:rPr>
        <w:t xml:space="preserve">refer to </w:t>
      </w:r>
      <w:hyperlink r:id="rId8" w:history="1">
        <w:r w:rsidRPr="003777BF">
          <w:rPr>
            <w:rStyle w:val="Hyperlink"/>
            <w:rFonts w:asciiTheme="minorHAnsi" w:hAnsiTheme="minorHAnsi" w:cstheme="minorHAnsi"/>
            <w:noProof/>
            <w:sz w:val="24"/>
          </w:rPr>
          <w:t>website</w:t>
        </w:r>
      </w:hyperlink>
    </w:p>
    <w:p w14:paraId="21A367B3" w14:textId="77777777" w:rsidR="000F2617" w:rsidRPr="007E6A61" w:rsidRDefault="000F2617" w:rsidP="000F2617">
      <w:pPr>
        <w:pStyle w:val="ListParagraph"/>
        <w:numPr>
          <w:ilvl w:val="0"/>
          <w:numId w:val="1"/>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requires School Boards to report on their expenditures for special education;</w:t>
      </w:r>
    </w:p>
    <w:p w14:paraId="14CDF930" w14:textId="77777777" w:rsidR="000F2617" w:rsidRPr="007E6A61" w:rsidRDefault="000F2617" w:rsidP="000F2617">
      <w:pPr>
        <w:pStyle w:val="ListParagraph"/>
        <w:numPr>
          <w:ilvl w:val="0"/>
          <w:numId w:val="1"/>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sets province-wide standards for curriculum and reporting of achievement;</w:t>
      </w:r>
    </w:p>
    <w:p w14:paraId="3CDD6D48" w14:textId="77777777" w:rsidR="000F2617" w:rsidRPr="007E6A61" w:rsidRDefault="000F2617" w:rsidP="000F2617">
      <w:pPr>
        <w:pStyle w:val="ListParagraph"/>
        <w:numPr>
          <w:ilvl w:val="0"/>
          <w:numId w:val="1"/>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requires School Boards to maintain Special Education Plans, review them annually, and submit a checklist to the Ministry annually;</w:t>
      </w:r>
    </w:p>
    <w:p w14:paraId="15B64640" w14:textId="77777777" w:rsidR="000F2617" w:rsidRPr="007E6A61" w:rsidRDefault="000F2617" w:rsidP="000F2617">
      <w:pPr>
        <w:pStyle w:val="ListParagraph"/>
        <w:numPr>
          <w:ilvl w:val="0"/>
          <w:numId w:val="1"/>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requires School Boards to establish Special Education Advisory Committees (SEACs);</w:t>
      </w:r>
    </w:p>
    <w:p w14:paraId="0CB1D461" w14:textId="77777777" w:rsidR="000F2617" w:rsidRPr="003777BF" w:rsidRDefault="000F2617" w:rsidP="000F2617">
      <w:pPr>
        <w:pStyle w:val="ListParagraph"/>
        <w:numPr>
          <w:ilvl w:val="0"/>
          <w:numId w:val="1"/>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 xml:space="preserve">establishes Special Education Tribunals to hear disputes between parents/guardians and </w:t>
      </w:r>
      <w:r w:rsidRPr="003777BF">
        <w:rPr>
          <w:rFonts w:asciiTheme="minorHAnsi" w:hAnsiTheme="minorHAnsi" w:cstheme="minorHAnsi"/>
          <w:noProof/>
          <w:color w:val="000000"/>
          <w:sz w:val="24"/>
        </w:rPr>
        <w:t>School Boards regarding the identification and placement of exceptional pupils;</w:t>
      </w:r>
    </w:p>
    <w:p w14:paraId="1D2D3986" w14:textId="77777777" w:rsidR="000F2617" w:rsidRPr="003777BF" w:rsidRDefault="000F2617" w:rsidP="000F2617">
      <w:pPr>
        <w:pStyle w:val="ListParagraph"/>
        <w:numPr>
          <w:ilvl w:val="0"/>
          <w:numId w:val="1"/>
        </w:numPr>
        <w:contextualSpacing w:val="0"/>
        <w:rPr>
          <w:rFonts w:asciiTheme="minorHAnsi" w:hAnsiTheme="minorHAnsi" w:cstheme="minorHAnsi"/>
          <w:noProof/>
          <w:color w:val="000000"/>
          <w:sz w:val="24"/>
        </w:rPr>
      </w:pPr>
      <w:r w:rsidRPr="003777BF">
        <w:rPr>
          <w:rFonts w:asciiTheme="minorHAnsi" w:hAnsiTheme="minorHAnsi" w:cstheme="minorHAnsi"/>
          <w:noProof/>
          <w:color w:val="000000"/>
          <w:sz w:val="24"/>
        </w:rPr>
        <w:t xml:space="preserve">establishes a provincial Minister’s Advisory Council on Special Education (MACSE) to advise the Minister of Education on matters related to special </w:t>
      </w:r>
      <w:r w:rsidR="003777BF" w:rsidRPr="003777BF">
        <w:rPr>
          <w:rFonts w:asciiTheme="minorHAnsi" w:hAnsiTheme="minorHAnsi" w:cstheme="minorHAnsi"/>
          <w:noProof/>
          <w:color w:val="000000"/>
          <w:sz w:val="24"/>
        </w:rPr>
        <w:t xml:space="preserve">education programs and services – </w:t>
      </w:r>
      <w:r w:rsidRPr="003777BF">
        <w:rPr>
          <w:rFonts w:asciiTheme="minorHAnsi" w:hAnsiTheme="minorHAnsi" w:cstheme="minorHAnsi"/>
          <w:noProof/>
          <w:color w:val="000000"/>
          <w:sz w:val="24"/>
        </w:rPr>
        <w:t xml:space="preserve">refer to </w:t>
      </w:r>
      <w:hyperlink r:id="rId9" w:history="1">
        <w:r w:rsidRPr="003777BF">
          <w:rPr>
            <w:rStyle w:val="Hyperlink"/>
            <w:rFonts w:asciiTheme="minorHAnsi" w:hAnsiTheme="minorHAnsi" w:cstheme="minorHAnsi"/>
            <w:noProof/>
            <w:sz w:val="24"/>
          </w:rPr>
          <w:t>website</w:t>
        </w:r>
      </w:hyperlink>
    </w:p>
    <w:p w14:paraId="6B048A91" w14:textId="77777777" w:rsidR="000F2617" w:rsidRPr="007E6A61" w:rsidRDefault="000F2617" w:rsidP="000F2617">
      <w:pPr>
        <w:pStyle w:val="ListParagraph"/>
        <w:numPr>
          <w:ilvl w:val="0"/>
          <w:numId w:val="1"/>
        </w:numPr>
        <w:spacing w:after="240"/>
        <w:ind w:left="714" w:hanging="357"/>
        <w:contextualSpacing w:val="0"/>
        <w:rPr>
          <w:rFonts w:asciiTheme="minorHAnsi" w:hAnsiTheme="minorHAnsi" w:cstheme="minorHAnsi"/>
          <w:noProof/>
          <w:color w:val="000000"/>
          <w:sz w:val="24"/>
        </w:rPr>
      </w:pPr>
      <w:r w:rsidRPr="003777BF">
        <w:rPr>
          <w:rFonts w:asciiTheme="minorHAnsi" w:hAnsiTheme="minorHAnsi" w:cstheme="minorHAnsi"/>
          <w:noProof/>
          <w:color w:val="000000"/>
          <w:sz w:val="24"/>
        </w:rPr>
        <w:t>operates Provincial and Demonstration Schools for students who are deaf, blind, or deaf-blind, or who have severe learning</w:t>
      </w:r>
      <w:r w:rsidRPr="007E6A61">
        <w:rPr>
          <w:rFonts w:asciiTheme="minorHAnsi" w:hAnsiTheme="minorHAnsi" w:cstheme="minorHAnsi"/>
          <w:noProof/>
          <w:color w:val="000000"/>
          <w:sz w:val="24"/>
        </w:rPr>
        <w:t xml:space="preserve"> disabilities.</w:t>
      </w:r>
    </w:p>
    <w:p w14:paraId="2844C20E" w14:textId="77777777" w:rsidR="000F2617" w:rsidRPr="007E6A61" w:rsidRDefault="000F2617" w:rsidP="000F2617">
      <w:pPr>
        <w:pStyle w:val="Heading3"/>
        <w:ind w:left="0"/>
        <w:rPr>
          <w:rFonts w:asciiTheme="minorHAnsi" w:hAnsiTheme="minorHAnsi" w:cstheme="minorHAnsi"/>
          <w:noProof/>
          <w:sz w:val="24"/>
        </w:rPr>
      </w:pPr>
      <w:r w:rsidRPr="007E6A61">
        <w:rPr>
          <w:rFonts w:asciiTheme="minorHAnsi" w:hAnsiTheme="minorHAnsi" w:cstheme="minorHAnsi"/>
          <w:noProof/>
          <w:sz w:val="24"/>
        </w:rPr>
        <w:t xml:space="preserve">The Halton District School Board: </w:t>
      </w:r>
    </w:p>
    <w:p w14:paraId="70D563C8" w14:textId="77777777" w:rsidR="000F2617" w:rsidRPr="007E6A61" w:rsidRDefault="000F2617" w:rsidP="000F2617">
      <w:pPr>
        <w:pStyle w:val="ListParagraph"/>
        <w:numPr>
          <w:ilvl w:val="0"/>
          <w:numId w:val="2"/>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 xml:space="preserve">establishes School Board policy and practices that comply with the Education Act, regulations, and policy/program memoranda and with the </w:t>
      </w:r>
      <w:hyperlink r:id="rId10" w:history="1">
        <w:r w:rsidRPr="007E6A61">
          <w:rPr>
            <w:rStyle w:val="Hyperlink"/>
            <w:rFonts w:asciiTheme="minorHAnsi" w:hAnsiTheme="minorHAnsi" w:cstheme="minorHAnsi"/>
            <w:noProof/>
            <w:sz w:val="24"/>
          </w:rPr>
          <w:t>Ontario Human Rights Code</w:t>
        </w:r>
      </w:hyperlink>
      <w:r w:rsidRPr="007E6A61">
        <w:rPr>
          <w:rFonts w:asciiTheme="minorHAnsi" w:hAnsiTheme="minorHAnsi" w:cstheme="minorHAnsi"/>
          <w:noProof/>
          <w:color w:val="000000"/>
          <w:sz w:val="24"/>
        </w:rPr>
        <w:t>;</w:t>
      </w:r>
    </w:p>
    <w:p w14:paraId="4561E18C" w14:textId="77777777" w:rsidR="000F2617" w:rsidRPr="007E6A61" w:rsidRDefault="000F2617" w:rsidP="000F2617">
      <w:pPr>
        <w:pStyle w:val="ListParagraph"/>
        <w:numPr>
          <w:ilvl w:val="0"/>
          <w:numId w:val="2"/>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 xml:space="preserve">monitors school compliance with the </w:t>
      </w:r>
      <w:hyperlink r:id="rId11" w:history="1">
        <w:r w:rsidRPr="007E6A61">
          <w:rPr>
            <w:rStyle w:val="Hyperlink"/>
            <w:rFonts w:asciiTheme="minorHAnsi" w:hAnsiTheme="minorHAnsi" w:cstheme="minorHAnsi"/>
            <w:noProof/>
            <w:sz w:val="24"/>
          </w:rPr>
          <w:t>OHRC</w:t>
        </w:r>
      </w:hyperlink>
      <w:r w:rsidRPr="007E6A61">
        <w:rPr>
          <w:rFonts w:asciiTheme="minorHAnsi" w:hAnsiTheme="minorHAnsi" w:cstheme="minorHAnsi"/>
          <w:noProof/>
          <w:color w:val="000000"/>
          <w:sz w:val="24"/>
        </w:rPr>
        <w:t xml:space="preserve"> Education Act, regulations, and policy/program memoranda; </w:t>
      </w:r>
    </w:p>
    <w:p w14:paraId="5716954B" w14:textId="77777777" w:rsidR="000F2617" w:rsidRPr="007E6A61" w:rsidRDefault="000F2617" w:rsidP="000F2617">
      <w:pPr>
        <w:pStyle w:val="ListParagraph"/>
        <w:numPr>
          <w:ilvl w:val="0"/>
          <w:numId w:val="2"/>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 xml:space="preserve">requires staff to comply with the </w:t>
      </w:r>
      <w:hyperlink r:id="rId12" w:history="1">
        <w:r w:rsidRPr="007E6A61">
          <w:rPr>
            <w:rStyle w:val="Hyperlink"/>
            <w:rFonts w:asciiTheme="minorHAnsi" w:hAnsiTheme="minorHAnsi" w:cstheme="minorHAnsi"/>
            <w:noProof/>
            <w:sz w:val="24"/>
          </w:rPr>
          <w:t>OHRC</w:t>
        </w:r>
      </w:hyperlink>
      <w:r w:rsidRPr="007E6A61">
        <w:rPr>
          <w:rFonts w:asciiTheme="minorHAnsi" w:hAnsiTheme="minorHAnsi" w:cstheme="minorHAnsi"/>
          <w:noProof/>
          <w:color w:val="000000"/>
          <w:sz w:val="24"/>
        </w:rPr>
        <w:t xml:space="preserve"> Education Act, regulations, and policy/program memoranda; </w:t>
      </w:r>
    </w:p>
    <w:p w14:paraId="186A4B7F" w14:textId="77777777" w:rsidR="000F2617" w:rsidRPr="007E6A61" w:rsidRDefault="000F2617" w:rsidP="000F2617">
      <w:pPr>
        <w:pStyle w:val="ListParagraph"/>
        <w:numPr>
          <w:ilvl w:val="0"/>
          <w:numId w:val="2"/>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provides appropriately qualified staff to provide programs and services for the students of the Board;</w:t>
      </w:r>
    </w:p>
    <w:p w14:paraId="40DEF42B" w14:textId="77777777" w:rsidR="000F2617" w:rsidRPr="007E6A61" w:rsidRDefault="000F2617" w:rsidP="000F2617">
      <w:pPr>
        <w:pStyle w:val="ListParagraph"/>
        <w:numPr>
          <w:ilvl w:val="0"/>
          <w:numId w:val="2"/>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obtains the appropriate funding and reports on the expenditures for special education and shares them with SEAC as required;</w:t>
      </w:r>
    </w:p>
    <w:p w14:paraId="4449F5D4" w14:textId="77777777" w:rsidR="000F2617" w:rsidRPr="007E6A61" w:rsidRDefault="000F2617" w:rsidP="000F2617">
      <w:pPr>
        <w:pStyle w:val="ListParagraph"/>
        <w:numPr>
          <w:ilvl w:val="0"/>
          <w:numId w:val="2"/>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develops and maintains a Special Education Plan that describes the programs and services the board uses to meet the current needs of its students with special education needs;</w:t>
      </w:r>
    </w:p>
    <w:p w14:paraId="6468A88B" w14:textId="77777777" w:rsidR="000F2617" w:rsidRPr="007E6A61" w:rsidRDefault="000F2617" w:rsidP="000F2617">
      <w:pPr>
        <w:pStyle w:val="ListParagraph"/>
        <w:numPr>
          <w:ilvl w:val="0"/>
          <w:numId w:val="2"/>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 xml:space="preserve">reviews the Plan annually and submits a checklist to the Ministry of Education; </w:t>
      </w:r>
    </w:p>
    <w:p w14:paraId="1E16D73B" w14:textId="77777777" w:rsidR="000F2617" w:rsidRPr="007E6A61" w:rsidRDefault="000F2617" w:rsidP="000F2617">
      <w:pPr>
        <w:pStyle w:val="ListParagraph"/>
        <w:numPr>
          <w:ilvl w:val="0"/>
          <w:numId w:val="2"/>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provides statistical reports to the Ministry as required and as requested;</w:t>
      </w:r>
    </w:p>
    <w:p w14:paraId="6D4BBA23" w14:textId="77777777" w:rsidR="000F2617" w:rsidRPr="007E6A61" w:rsidRDefault="000F2617" w:rsidP="000F2617">
      <w:pPr>
        <w:pStyle w:val="ListParagraph"/>
        <w:numPr>
          <w:ilvl w:val="0"/>
          <w:numId w:val="2"/>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 xml:space="preserve">prepares a parent/guardian guide called </w:t>
      </w:r>
      <w:hyperlink r:id="rId13" w:history="1">
        <w:r w:rsidRPr="007E6A61">
          <w:rPr>
            <w:rStyle w:val="Hyperlink"/>
            <w:rFonts w:asciiTheme="minorHAnsi" w:hAnsiTheme="minorHAnsi" w:cstheme="minorHAnsi"/>
            <w:sz w:val="24"/>
          </w:rPr>
          <w:t>Working Together</w:t>
        </w:r>
      </w:hyperlink>
      <w:r w:rsidRPr="007E6A61">
        <w:rPr>
          <w:rFonts w:asciiTheme="minorHAnsi" w:hAnsiTheme="minorHAnsi" w:cstheme="minorHAnsi"/>
          <w:noProof/>
          <w:color w:val="000000"/>
          <w:sz w:val="24"/>
        </w:rPr>
        <w:t xml:space="preserve"> to provide parents/guardians with information about special education programs, services, and procedures; </w:t>
      </w:r>
    </w:p>
    <w:p w14:paraId="0D30CA67" w14:textId="77777777" w:rsidR="000F2617" w:rsidRPr="007E6A61" w:rsidRDefault="000F2617" w:rsidP="000F2617">
      <w:pPr>
        <w:pStyle w:val="ListParagraph"/>
        <w:numPr>
          <w:ilvl w:val="0"/>
          <w:numId w:val="2"/>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 xml:space="preserve">establishes one or more IPRCs to identify exceptional pupils and determine appropriate placements for them; </w:t>
      </w:r>
    </w:p>
    <w:p w14:paraId="23D1844C" w14:textId="77777777" w:rsidR="000F2617" w:rsidRPr="007E6A61" w:rsidRDefault="000F2617" w:rsidP="000F2617">
      <w:pPr>
        <w:pStyle w:val="ListParagraph"/>
        <w:numPr>
          <w:ilvl w:val="0"/>
          <w:numId w:val="2"/>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 xml:space="preserve">establishes a Special Education Advisory Committee (SEAC); </w:t>
      </w:r>
    </w:p>
    <w:p w14:paraId="37CD17E6" w14:textId="77777777" w:rsidR="000F2617" w:rsidRPr="007E6A61" w:rsidRDefault="000F2617" w:rsidP="007E6A61">
      <w:pPr>
        <w:pStyle w:val="ListParagraph"/>
        <w:numPr>
          <w:ilvl w:val="0"/>
          <w:numId w:val="2"/>
        </w:numPr>
        <w:spacing w:after="1200"/>
        <w:ind w:left="714" w:hanging="357"/>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provides professional development to staff on special education.</w:t>
      </w:r>
    </w:p>
    <w:p w14:paraId="521AA68C" w14:textId="77777777" w:rsidR="000F2617" w:rsidRPr="007E6A61" w:rsidRDefault="007E6A61" w:rsidP="000F2617">
      <w:pPr>
        <w:pStyle w:val="Heading3"/>
        <w:ind w:left="0"/>
        <w:rPr>
          <w:rFonts w:asciiTheme="minorHAnsi" w:hAnsiTheme="minorHAnsi" w:cstheme="minorHAnsi"/>
          <w:noProof/>
          <w:sz w:val="24"/>
        </w:rPr>
      </w:pPr>
      <w:r>
        <w:rPr>
          <w:rFonts w:asciiTheme="minorHAnsi" w:hAnsiTheme="minorHAnsi" w:cstheme="minorHAnsi"/>
          <w:noProof/>
          <w:sz w:val="24"/>
        </w:rPr>
        <w:lastRenderedPageBreak/>
        <w:t>T</w:t>
      </w:r>
      <w:r w:rsidR="000F2617" w:rsidRPr="007E6A61">
        <w:rPr>
          <w:rFonts w:asciiTheme="minorHAnsi" w:hAnsiTheme="minorHAnsi" w:cstheme="minorHAnsi"/>
          <w:noProof/>
          <w:sz w:val="24"/>
        </w:rPr>
        <w:t xml:space="preserve">he Special Education Advisory Committee (SEAC): </w:t>
      </w:r>
    </w:p>
    <w:p w14:paraId="63743A73" w14:textId="77777777" w:rsidR="000F2617" w:rsidRPr="007E6A61" w:rsidRDefault="000F2617" w:rsidP="000F2617">
      <w:pPr>
        <w:pStyle w:val="ListParagraph"/>
        <w:numPr>
          <w:ilvl w:val="0"/>
          <w:numId w:val="3"/>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makes recommendations to the Board with respect to any matter affecting the establishment, development, and delivery of special education programs and services for students with special education needs of the Board;</w:t>
      </w:r>
    </w:p>
    <w:p w14:paraId="7CF335B3" w14:textId="77777777" w:rsidR="000F2617" w:rsidRPr="007E6A61" w:rsidRDefault="000F2617" w:rsidP="000F2617">
      <w:pPr>
        <w:pStyle w:val="ListParagraph"/>
        <w:numPr>
          <w:ilvl w:val="0"/>
          <w:numId w:val="3"/>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 xml:space="preserve">participates in the Board’s annual review of its Special Education Plan; </w:t>
      </w:r>
    </w:p>
    <w:p w14:paraId="196011C2" w14:textId="77777777" w:rsidR="000F2617" w:rsidRPr="007E6A61" w:rsidRDefault="000F2617" w:rsidP="000F2617">
      <w:pPr>
        <w:pStyle w:val="ListParagraph"/>
        <w:numPr>
          <w:ilvl w:val="0"/>
          <w:numId w:val="3"/>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 xml:space="preserve">participates in the Board’s annual budget process as it relates to special education; </w:t>
      </w:r>
    </w:p>
    <w:p w14:paraId="15961187" w14:textId="77777777" w:rsidR="000F2617" w:rsidRPr="007E6A61" w:rsidRDefault="000F2617" w:rsidP="000F2617">
      <w:pPr>
        <w:pStyle w:val="ListParagraph"/>
        <w:numPr>
          <w:ilvl w:val="0"/>
          <w:numId w:val="3"/>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participates in the Board’s annual review of the Board’s Improvement Plan for Student Acheivement (BIPSA);</w:t>
      </w:r>
    </w:p>
    <w:p w14:paraId="392B178C" w14:textId="77777777" w:rsidR="000F2617" w:rsidRPr="007E6A61" w:rsidRDefault="000F2617" w:rsidP="000F2617">
      <w:pPr>
        <w:pStyle w:val="ListParagraph"/>
        <w:numPr>
          <w:ilvl w:val="0"/>
          <w:numId w:val="3"/>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reviews the financial statements of the Board as they relate to special education;</w:t>
      </w:r>
    </w:p>
    <w:p w14:paraId="453335D8" w14:textId="77777777" w:rsidR="000F2617" w:rsidRPr="007E6A61" w:rsidRDefault="000F2617" w:rsidP="000F2617">
      <w:pPr>
        <w:pStyle w:val="ListParagraph"/>
        <w:numPr>
          <w:ilvl w:val="0"/>
          <w:numId w:val="3"/>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provides information to parents/guardians, as requested;</w:t>
      </w:r>
    </w:p>
    <w:p w14:paraId="58A56D18" w14:textId="77777777" w:rsidR="000F2617" w:rsidRPr="007E6A61" w:rsidRDefault="000F2617" w:rsidP="007E6A61">
      <w:pPr>
        <w:pStyle w:val="ListParagraph"/>
        <w:numPr>
          <w:ilvl w:val="0"/>
          <w:numId w:val="3"/>
        </w:numPr>
        <w:spacing w:after="240"/>
        <w:ind w:left="714" w:hanging="357"/>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 xml:space="preserve">provides opportunities for parents/guardians to express support for and concerns about Halton District School Board special education programs and services. </w:t>
      </w:r>
    </w:p>
    <w:p w14:paraId="5D571273" w14:textId="77777777" w:rsidR="000F2617" w:rsidRPr="007E6A61" w:rsidRDefault="000F2617" w:rsidP="000F2617">
      <w:pPr>
        <w:pStyle w:val="Heading3"/>
        <w:ind w:left="0"/>
        <w:rPr>
          <w:rFonts w:asciiTheme="minorHAnsi" w:hAnsiTheme="minorHAnsi" w:cstheme="minorHAnsi"/>
          <w:noProof/>
          <w:sz w:val="24"/>
        </w:rPr>
      </w:pPr>
      <w:r w:rsidRPr="007E6A61">
        <w:rPr>
          <w:rFonts w:asciiTheme="minorHAnsi" w:hAnsiTheme="minorHAnsi" w:cstheme="minorHAnsi"/>
          <w:noProof/>
          <w:sz w:val="24"/>
        </w:rPr>
        <w:t xml:space="preserve">The School Principal: </w:t>
      </w:r>
    </w:p>
    <w:p w14:paraId="706BB2B8" w14:textId="77777777" w:rsidR="000F2617" w:rsidRPr="007E6A61" w:rsidRDefault="000F2617" w:rsidP="000F2617">
      <w:pPr>
        <w:pStyle w:val="ListParagraph"/>
        <w:numPr>
          <w:ilvl w:val="0"/>
          <w:numId w:val="4"/>
        </w:numPr>
        <w:tabs>
          <w:tab w:val="num" w:pos="990"/>
        </w:tabs>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carries out duties as outlined in the Education Act, regulations, and policy/ program memoranda, and through Board policies;</w:t>
      </w:r>
    </w:p>
    <w:p w14:paraId="6EB44117" w14:textId="77777777" w:rsidR="000F2617" w:rsidRPr="007E6A61" w:rsidRDefault="000F2617" w:rsidP="000F2617">
      <w:pPr>
        <w:pStyle w:val="ListParagraph"/>
        <w:numPr>
          <w:ilvl w:val="0"/>
          <w:numId w:val="4"/>
        </w:numPr>
        <w:tabs>
          <w:tab w:val="num" w:pos="990"/>
        </w:tabs>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communicates Ministry of Education and School Board expectations to staff;</w:t>
      </w:r>
    </w:p>
    <w:p w14:paraId="14320020" w14:textId="77777777" w:rsidR="000F2617" w:rsidRPr="007E6A61" w:rsidRDefault="000F2617" w:rsidP="000F2617">
      <w:pPr>
        <w:pStyle w:val="ListParagraph"/>
        <w:numPr>
          <w:ilvl w:val="0"/>
          <w:numId w:val="4"/>
        </w:numPr>
        <w:tabs>
          <w:tab w:val="num" w:pos="990"/>
        </w:tabs>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ensures that appropriately qualified staff are assigned to teach special education classes;</w:t>
      </w:r>
    </w:p>
    <w:p w14:paraId="5D3B8D56" w14:textId="77777777" w:rsidR="000F2617" w:rsidRPr="007E6A61" w:rsidRDefault="000F2617" w:rsidP="000F2617">
      <w:pPr>
        <w:pStyle w:val="ListParagraph"/>
        <w:numPr>
          <w:ilvl w:val="0"/>
          <w:numId w:val="4"/>
        </w:numPr>
        <w:tabs>
          <w:tab w:val="num" w:pos="990"/>
        </w:tabs>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 xml:space="preserve">communicates Board policies and procedures about special education to staff, students, and parents/guardians; </w:t>
      </w:r>
    </w:p>
    <w:p w14:paraId="50AA018B" w14:textId="77777777" w:rsidR="000F2617" w:rsidRPr="007E6A61" w:rsidRDefault="000F2617" w:rsidP="000F2617">
      <w:pPr>
        <w:pStyle w:val="ListParagraph"/>
        <w:numPr>
          <w:ilvl w:val="0"/>
          <w:numId w:val="4"/>
        </w:numPr>
        <w:tabs>
          <w:tab w:val="num" w:pos="990"/>
        </w:tabs>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 xml:space="preserve">ensures that the identification and placement of exceptional pupils, through an IPRC, is done according to the procedures outlined in the Education Act, regulations, and Board policies; </w:t>
      </w:r>
    </w:p>
    <w:p w14:paraId="250A2184" w14:textId="77777777" w:rsidR="000F2617" w:rsidRPr="007E6A61" w:rsidRDefault="000F2617" w:rsidP="000F2617">
      <w:pPr>
        <w:pStyle w:val="ListParagraph"/>
        <w:numPr>
          <w:ilvl w:val="0"/>
          <w:numId w:val="4"/>
        </w:numPr>
        <w:tabs>
          <w:tab w:val="num" w:pos="990"/>
        </w:tabs>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consults with parents/guardians and with School Board staff to determine the most appropriate accommodations and program for students with special education needs;</w:t>
      </w:r>
    </w:p>
    <w:p w14:paraId="10B48DA3" w14:textId="77777777" w:rsidR="000F2617" w:rsidRPr="007E6A61" w:rsidRDefault="000F2617" w:rsidP="000F2617">
      <w:pPr>
        <w:pStyle w:val="ListParagraph"/>
        <w:numPr>
          <w:ilvl w:val="0"/>
          <w:numId w:val="4"/>
        </w:numPr>
        <w:tabs>
          <w:tab w:val="num" w:pos="990"/>
        </w:tabs>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 xml:space="preserve">ensures the development, implementation, and review of a student’s Individual Education Plan (IEP) according to provincial requirements; </w:t>
      </w:r>
    </w:p>
    <w:p w14:paraId="79AA6108" w14:textId="77777777" w:rsidR="000F2617" w:rsidRPr="007E6A61" w:rsidRDefault="000F2617" w:rsidP="000F2617">
      <w:pPr>
        <w:pStyle w:val="ListParagraph"/>
        <w:numPr>
          <w:ilvl w:val="0"/>
          <w:numId w:val="4"/>
        </w:numPr>
        <w:tabs>
          <w:tab w:val="num" w:pos="990"/>
        </w:tabs>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 xml:space="preserve">ensures that parents/guardians are consulted in the development of their child’s IEP and that they are provided with a copy of the IEP; </w:t>
      </w:r>
    </w:p>
    <w:p w14:paraId="1859604D" w14:textId="77777777" w:rsidR="000F2617" w:rsidRPr="007E6A61" w:rsidRDefault="000F2617" w:rsidP="000F2617">
      <w:pPr>
        <w:pStyle w:val="ListParagraph"/>
        <w:numPr>
          <w:ilvl w:val="0"/>
          <w:numId w:val="4"/>
        </w:numPr>
        <w:tabs>
          <w:tab w:val="num" w:pos="990"/>
        </w:tabs>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 xml:space="preserve">ensures the delivery of the program as set out in the IEP; </w:t>
      </w:r>
    </w:p>
    <w:p w14:paraId="37D02F22" w14:textId="77777777" w:rsidR="000F2617" w:rsidRPr="007E6A61" w:rsidRDefault="000F2617" w:rsidP="000F2617">
      <w:pPr>
        <w:pStyle w:val="ListParagraph"/>
        <w:numPr>
          <w:ilvl w:val="0"/>
          <w:numId w:val="4"/>
        </w:numPr>
        <w:tabs>
          <w:tab w:val="num" w:pos="990"/>
        </w:tabs>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ensures that appropriate assessments are requested if necessary and that parental consent is obtained;</w:t>
      </w:r>
    </w:p>
    <w:p w14:paraId="48ACF7EE" w14:textId="77777777" w:rsidR="000F2617" w:rsidRPr="007E6A61" w:rsidRDefault="000F2617" w:rsidP="007E6A61">
      <w:pPr>
        <w:pStyle w:val="ListParagraph"/>
        <w:numPr>
          <w:ilvl w:val="0"/>
          <w:numId w:val="4"/>
        </w:numPr>
        <w:tabs>
          <w:tab w:val="num" w:pos="990"/>
        </w:tabs>
        <w:spacing w:after="240"/>
        <w:ind w:left="714" w:hanging="357"/>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ensures the security and maintenance of the Ontario Student Record for each student in the school.</w:t>
      </w:r>
    </w:p>
    <w:p w14:paraId="2EB0315D" w14:textId="77777777" w:rsidR="000F2617" w:rsidRPr="007E6A61" w:rsidRDefault="000F2617" w:rsidP="000F2617">
      <w:pPr>
        <w:pStyle w:val="Heading3"/>
        <w:ind w:left="0"/>
        <w:rPr>
          <w:rFonts w:asciiTheme="minorHAnsi" w:hAnsiTheme="minorHAnsi" w:cstheme="minorHAnsi"/>
          <w:noProof/>
          <w:sz w:val="24"/>
        </w:rPr>
      </w:pPr>
      <w:r w:rsidRPr="007E6A61">
        <w:rPr>
          <w:rFonts w:asciiTheme="minorHAnsi" w:hAnsiTheme="minorHAnsi" w:cstheme="minorHAnsi"/>
          <w:noProof/>
          <w:sz w:val="24"/>
        </w:rPr>
        <w:t xml:space="preserve">The Teacher: </w:t>
      </w:r>
    </w:p>
    <w:p w14:paraId="386296B3" w14:textId="77777777" w:rsidR="000F2617" w:rsidRPr="007E6A61" w:rsidRDefault="000F2617" w:rsidP="000F2617">
      <w:pPr>
        <w:pStyle w:val="ListParagraph"/>
        <w:numPr>
          <w:ilvl w:val="0"/>
          <w:numId w:val="5"/>
        </w:numPr>
        <w:tabs>
          <w:tab w:val="num" w:pos="990"/>
        </w:tabs>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carries out duties as outlined in the Education Act, regulations, and policy/program memoranda;</w:t>
      </w:r>
    </w:p>
    <w:p w14:paraId="393C29AB" w14:textId="77777777" w:rsidR="000F2617" w:rsidRPr="007E6A61" w:rsidRDefault="000F2617" w:rsidP="000F2617">
      <w:pPr>
        <w:pStyle w:val="ListParagraph"/>
        <w:numPr>
          <w:ilvl w:val="0"/>
          <w:numId w:val="5"/>
        </w:numPr>
        <w:tabs>
          <w:tab w:val="num" w:pos="990"/>
        </w:tabs>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follows Board policies and procedures regarding special education;</w:t>
      </w:r>
    </w:p>
    <w:p w14:paraId="54175A63" w14:textId="77777777" w:rsidR="000F2617" w:rsidRPr="007E6A61" w:rsidRDefault="000F2617" w:rsidP="000F2617">
      <w:pPr>
        <w:pStyle w:val="ListParagraph"/>
        <w:numPr>
          <w:ilvl w:val="0"/>
          <w:numId w:val="5"/>
        </w:numPr>
        <w:tabs>
          <w:tab w:val="num" w:pos="990"/>
        </w:tabs>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maintains up-to-date knowledge of special education practices;</w:t>
      </w:r>
    </w:p>
    <w:p w14:paraId="1EF37CEE" w14:textId="77777777" w:rsidR="000F2617" w:rsidRPr="007E6A61" w:rsidRDefault="000F2617" w:rsidP="000F2617">
      <w:pPr>
        <w:pStyle w:val="ListParagraph"/>
        <w:numPr>
          <w:ilvl w:val="0"/>
          <w:numId w:val="5"/>
        </w:numPr>
        <w:tabs>
          <w:tab w:val="num" w:pos="990"/>
        </w:tabs>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works with special education staff and parents/guardians to develop the IEP for a student with special education needs;</w:t>
      </w:r>
    </w:p>
    <w:p w14:paraId="7E0C7EB0" w14:textId="77777777" w:rsidR="000F2617" w:rsidRPr="007E6A61" w:rsidRDefault="000F2617" w:rsidP="000F2617">
      <w:pPr>
        <w:pStyle w:val="ListParagraph"/>
        <w:numPr>
          <w:ilvl w:val="0"/>
          <w:numId w:val="5"/>
        </w:numPr>
        <w:tabs>
          <w:tab w:val="num" w:pos="990"/>
        </w:tabs>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 xml:space="preserve">develops and delivers the program for the student with special education needs in the regular class, as outlined in the </w:t>
      </w:r>
      <w:hyperlink w:anchor="_Standard_10:_Individual" w:history="1">
        <w:r w:rsidRPr="007E6A61">
          <w:rPr>
            <w:rStyle w:val="Hyperlink"/>
            <w:rFonts w:asciiTheme="minorHAnsi" w:hAnsiTheme="minorHAnsi" w:cstheme="minorHAnsi"/>
            <w:sz w:val="24"/>
          </w:rPr>
          <w:t>IEP</w:t>
        </w:r>
      </w:hyperlink>
      <w:r w:rsidRPr="007E6A61">
        <w:rPr>
          <w:rFonts w:asciiTheme="minorHAnsi" w:hAnsiTheme="minorHAnsi" w:cstheme="minorHAnsi"/>
          <w:noProof/>
          <w:color w:val="000000"/>
          <w:sz w:val="24"/>
        </w:rPr>
        <w:t>;</w:t>
      </w:r>
    </w:p>
    <w:p w14:paraId="40652A09" w14:textId="77777777" w:rsidR="000F2617" w:rsidRPr="007E6A61" w:rsidRDefault="000F2617" w:rsidP="006954BD">
      <w:pPr>
        <w:pStyle w:val="ListParagraph"/>
        <w:numPr>
          <w:ilvl w:val="0"/>
          <w:numId w:val="5"/>
        </w:numPr>
        <w:tabs>
          <w:tab w:val="num" w:pos="990"/>
        </w:tabs>
        <w:spacing w:after="960"/>
        <w:ind w:left="714" w:hanging="357"/>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communicates the student’s progress to parents/guardians/guardians.</w:t>
      </w:r>
    </w:p>
    <w:p w14:paraId="040A7E1B" w14:textId="77777777" w:rsidR="000F2617" w:rsidRPr="007E6A61" w:rsidRDefault="000F2617" w:rsidP="006954BD">
      <w:pPr>
        <w:pStyle w:val="Heading3"/>
        <w:ind w:left="0"/>
        <w:rPr>
          <w:rFonts w:asciiTheme="minorHAnsi" w:hAnsiTheme="minorHAnsi" w:cstheme="minorHAnsi"/>
          <w:noProof/>
          <w:sz w:val="24"/>
        </w:rPr>
      </w:pPr>
      <w:r w:rsidRPr="007E6A61">
        <w:rPr>
          <w:rFonts w:asciiTheme="minorHAnsi" w:hAnsiTheme="minorHAnsi" w:cstheme="minorHAnsi"/>
          <w:noProof/>
          <w:sz w:val="24"/>
        </w:rPr>
        <w:lastRenderedPageBreak/>
        <w:t>The Special Education Resource Teacher (SERT):</w:t>
      </w:r>
    </w:p>
    <w:p w14:paraId="21947554" w14:textId="77777777" w:rsidR="000F2617" w:rsidRPr="007E6A61" w:rsidRDefault="000F2617" w:rsidP="006954BD">
      <w:pPr>
        <w:pStyle w:val="Heading4"/>
        <w:pBdr>
          <w:bottom w:val="none" w:sz="0" w:space="0" w:color="auto"/>
        </w:pBdr>
        <w:rPr>
          <w:rFonts w:asciiTheme="minorHAnsi" w:hAnsiTheme="minorHAnsi" w:cstheme="minorHAnsi"/>
          <w:i w:val="0"/>
          <w:noProof/>
          <w:sz w:val="24"/>
        </w:rPr>
      </w:pPr>
      <w:r w:rsidRPr="007E6A61">
        <w:rPr>
          <w:rFonts w:asciiTheme="minorHAnsi" w:hAnsiTheme="minorHAnsi" w:cstheme="minorHAnsi"/>
          <w:i w:val="0"/>
          <w:noProof/>
          <w:sz w:val="24"/>
        </w:rPr>
        <w:t xml:space="preserve">In addition to the responsibilities listed above under “the Teacher”: </w:t>
      </w:r>
    </w:p>
    <w:p w14:paraId="5765CEBD" w14:textId="77777777" w:rsidR="000F2617" w:rsidRPr="007E6A61" w:rsidRDefault="000F2617" w:rsidP="006954BD">
      <w:pPr>
        <w:pStyle w:val="ListParagraph"/>
        <w:numPr>
          <w:ilvl w:val="0"/>
          <w:numId w:val="6"/>
        </w:numPr>
        <w:tabs>
          <w:tab w:val="num" w:pos="990"/>
        </w:tabs>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holds qualifications, in accordance with Regulation 298, to teach special education;</w:t>
      </w:r>
    </w:p>
    <w:p w14:paraId="77B8FD7A" w14:textId="77777777" w:rsidR="000F2617" w:rsidRPr="007E6A61" w:rsidRDefault="000F2617" w:rsidP="000F2617">
      <w:pPr>
        <w:pStyle w:val="ListParagraph"/>
        <w:numPr>
          <w:ilvl w:val="0"/>
          <w:numId w:val="6"/>
        </w:numPr>
        <w:tabs>
          <w:tab w:val="num" w:pos="990"/>
        </w:tabs>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assists the classroom Teacher in the development of the student’s IEP in terms of accommodations and/or modifications and/or alternate programming and/or alternate curriculum;</w:t>
      </w:r>
    </w:p>
    <w:p w14:paraId="0EE122D7" w14:textId="77777777" w:rsidR="000F2617" w:rsidRPr="007E6A61" w:rsidRDefault="000F2617" w:rsidP="006954BD">
      <w:pPr>
        <w:pStyle w:val="ListParagraph"/>
        <w:numPr>
          <w:ilvl w:val="0"/>
          <w:numId w:val="6"/>
        </w:numPr>
        <w:tabs>
          <w:tab w:val="num" w:pos="990"/>
        </w:tabs>
        <w:spacing w:after="240"/>
        <w:ind w:left="714" w:hanging="357"/>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assists in providing educational assessments for students.</w:t>
      </w:r>
    </w:p>
    <w:p w14:paraId="6E024CC6" w14:textId="77777777" w:rsidR="000F2617" w:rsidRPr="007E6A61" w:rsidRDefault="000F2617" w:rsidP="000F2617">
      <w:pPr>
        <w:pStyle w:val="Heading5"/>
        <w:numPr>
          <w:ilvl w:val="0"/>
          <w:numId w:val="24"/>
        </w:numPr>
        <w:spacing w:after="0"/>
        <w:rPr>
          <w:rFonts w:asciiTheme="minorHAnsi" w:hAnsiTheme="minorHAnsi" w:cstheme="minorHAnsi"/>
          <w:i w:val="0"/>
          <w:noProof/>
          <w:sz w:val="24"/>
        </w:rPr>
      </w:pPr>
      <w:r w:rsidRPr="007E6A61">
        <w:rPr>
          <w:rFonts w:asciiTheme="minorHAnsi" w:hAnsiTheme="minorHAnsi" w:cstheme="minorHAnsi"/>
          <w:i w:val="0"/>
          <w:noProof/>
          <w:sz w:val="24"/>
        </w:rPr>
        <w:t>Direct Service to Students (for students with an Individual Education Plan (IEP) and those deemed appropriate through an in-school process):</w:t>
      </w:r>
    </w:p>
    <w:p w14:paraId="69482A62" w14:textId="77777777" w:rsidR="000F2617" w:rsidRPr="007E6A61" w:rsidRDefault="000F2617" w:rsidP="000F2617">
      <w:pPr>
        <w:pStyle w:val="ListParagraph"/>
        <w:numPr>
          <w:ilvl w:val="0"/>
          <w:numId w:val="7"/>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collaborates with the Principal/Vice Principal, Teachers, Educational Assistants and other Board/community personnel to utilize resources to meet the continuum of student needs at all ages and grades within the school setting;</w:t>
      </w:r>
    </w:p>
    <w:p w14:paraId="108EE585" w14:textId="77777777" w:rsidR="000F2617" w:rsidRPr="007E6A61" w:rsidRDefault="000F2617" w:rsidP="000F2617">
      <w:pPr>
        <w:pStyle w:val="ListParagraph"/>
        <w:numPr>
          <w:ilvl w:val="0"/>
          <w:numId w:val="7"/>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may work with an individual student, or with a small group, either within the classroom or on a withdrawal basis;</w:t>
      </w:r>
    </w:p>
    <w:p w14:paraId="5507D2B7" w14:textId="77777777" w:rsidR="000F2617" w:rsidRPr="007E6A61" w:rsidRDefault="000F2617" w:rsidP="000F2617">
      <w:pPr>
        <w:pStyle w:val="ListParagraph"/>
        <w:numPr>
          <w:ilvl w:val="0"/>
          <w:numId w:val="7"/>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monitors the progress of students as outlined in their IEP;</w:t>
      </w:r>
    </w:p>
    <w:p w14:paraId="282BA78D" w14:textId="77777777" w:rsidR="000F2617" w:rsidRPr="007E6A61" w:rsidRDefault="000F2617" w:rsidP="000F2617">
      <w:pPr>
        <w:pStyle w:val="ListParagraph"/>
        <w:numPr>
          <w:ilvl w:val="0"/>
          <w:numId w:val="7"/>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provides consultation to the teachers of the students with special education needs;</w:t>
      </w:r>
    </w:p>
    <w:p w14:paraId="2DC7835F" w14:textId="77777777" w:rsidR="000F2617" w:rsidRPr="007E6A61" w:rsidRDefault="000F2617" w:rsidP="000F2617">
      <w:pPr>
        <w:pStyle w:val="ListParagraph"/>
        <w:numPr>
          <w:ilvl w:val="0"/>
          <w:numId w:val="7"/>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contributes to the educational assessment of individual students;</w:t>
      </w:r>
    </w:p>
    <w:p w14:paraId="5A07A15C" w14:textId="77777777" w:rsidR="000F2617" w:rsidRPr="007E6A61" w:rsidRDefault="000F2617" w:rsidP="000F2617">
      <w:pPr>
        <w:pStyle w:val="ListParagraph"/>
        <w:numPr>
          <w:ilvl w:val="0"/>
          <w:numId w:val="7"/>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provides program support for students with special education needs as outlined in the IEP;</w:t>
      </w:r>
    </w:p>
    <w:p w14:paraId="71C63C0E" w14:textId="77777777" w:rsidR="000F2617" w:rsidRPr="007E6A61" w:rsidRDefault="000F2617" w:rsidP="00080B40">
      <w:pPr>
        <w:pStyle w:val="ListParagraph"/>
        <w:numPr>
          <w:ilvl w:val="0"/>
          <w:numId w:val="7"/>
        </w:numPr>
        <w:ind w:left="1077" w:hanging="357"/>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at the secondary school level, provides scheduled credit or non-credit bearing support to student(s) identified through an in-school process.</w:t>
      </w:r>
    </w:p>
    <w:p w14:paraId="5CFAEC08" w14:textId="77777777" w:rsidR="000F2617" w:rsidRPr="007E6A61" w:rsidRDefault="000F2617" w:rsidP="000F2617">
      <w:pPr>
        <w:pStyle w:val="Heading5"/>
        <w:numPr>
          <w:ilvl w:val="0"/>
          <w:numId w:val="23"/>
        </w:numPr>
        <w:spacing w:after="0"/>
        <w:rPr>
          <w:rFonts w:asciiTheme="minorHAnsi" w:hAnsiTheme="minorHAnsi" w:cstheme="minorHAnsi"/>
          <w:i w:val="0"/>
          <w:noProof/>
          <w:color w:val="000000"/>
          <w:sz w:val="24"/>
        </w:rPr>
      </w:pPr>
      <w:r w:rsidRPr="007E6A61">
        <w:rPr>
          <w:rFonts w:asciiTheme="minorHAnsi" w:hAnsiTheme="minorHAnsi" w:cstheme="minorHAnsi"/>
          <w:i w:val="0"/>
          <w:noProof/>
          <w:sz w:val="24"/>
        </w:rPr>
        <w:t>Programming/Communication:</w:t>
      </w:r>
    </w:p>
    <w:p w14:paraId="213DCDFE" w14:textId="77777777" w:rsidR="000F2617" w:rsidRPr="007E6A61" w:rsidRDefault="000F2617" w:rsidP="000F2617">
      <w:pPr>
        <w:pStyle w:val="ListParagraph"/>
        <w:numPr>
          <w:ilvl w:val="0"/>
          <w:numId w:val="8"/>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provides liaison with parent, teacher, appropriate Board personnel and other agencies to assist in developing appropriate program;</w:t>
      </w:r>
    </w:p>
    <w:p w14:paraId="5B145001" w14:textId="77777777" w:rsidR="000F2617" w:rsidRPr="007E6A61" w:rsidRDefault="000F2617" w:rsidP="000F2617">
      <w:pPr>
        <w:pStyle w:val="ListParagraph"/>
        <w:numPr>
          <w:ilvl w:val="0"/>
          <w:numId w:val="8"/>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participates in transition processes and in the development of transition plans for students with special needs;</w:t>
      </w:r>
    </w:p>
    <w:p w14:paraId="354E2230" w14:textId="77777777" w:rsidR="000F2617" w:rsidRPr="007E6A61" w:rsidRDefault="000F2617" w:rsidP="000F2617">
      <w:pPr>
        <w:pStyle w:val="ListParagraph"/>
        <w:numPr>
          <w:ilvl w:val="0"/>
          <w:numId w:val="8"/>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shares information with appropriate school staff about current theories and practices as these relate to special education, as well as Ministry/Board policies, procedures and directions;</w:t>
      </w:r>
    </w:p>
    <w:p w14:paraId="11824D87" w14:textId="77777777" w:rsidR="000F2617" w:rsidRPr="007E6A61" w:rsidRDefault="000F2617" w:rsidP="000F2617">
      <w:pPr>
        <w:pStyle w:val="ListParagraph"/>
        <w:numPr>
          <w:ilvl w:val="0"/>
          <w:numId w:val="8"/>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provides consultative support to the classroom teachers and other staff to support student learning;</w:t>
      </w:r>
    </w:p>
    <w:p w14:paraId="4EE4EF76" w14:textId="77777777" w:rsidR="000F2617" w:rsidRPr="007E6A61" w:rsidRDefault="000F2617" w:rsidP="000F2617">
      <w:pPr>
        <w:pStyle w:val="ListParagraph"/>
        <w:numPr>
          <w:ilvl w:val="0"/>
          <w:numId w:val="8"/>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collaborates in the development and implementation of program accommodations, alternative program and/or modifications;</w:t>
      </w:r>
    </w:p>
    <w:p w14:paraId="3FC35D48" w14:textId="77777777" w:rsidR="000F2617" w:rsidRPr="007E6A61" w:rsidRDefault="000F2617" w:rsidP="000F2617">
      <w:pPr>
        <w:pStyle w:val="ListParagraph"/>
        <w:numPr>
          <w:ilvl w:val="0"/>
          <w:numId w:val="8"/>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assists with other documentation (e.g. behaviour plans), interviews and case conferences as deemed necessary through the in-school process;</w:t>
      </w:r>
    </w:p>
    <w:p w14:paraId="44DE5DB6" w14:textId="77777777" w:rsidR="000F2617" w:rsidRPr="007E6A61" w:rsidRDefault="000F2617" w:rsidP="00080B40">
      <w:pPr>
        <w:pStyle w:val="ListParagraph"/>
        <w:numPr>
          <w:ilvl w:val="0"/>
          <w:numId w:val="8"/>
        </w:numPr>
        <w:ind w:left="1077" w:hanging="357"/>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assists the principal with the utilization of allocated EA resources.</w:t>
      </w:r>
    </w:p>
    <w:p w14:paraId="21BDDEB1" w14:textId="77777777" w:rsidR="000F2617" w:rsidRPr="007E6A61" w:rsidRDefault="000F2617" w:rsidP="000F2617">
      <w:pPr>
        <w:pStyle w:val="Heading5"/>
        <w:numPr>
          <w:ilvl w:val="0"/>
          <w:numId w:val="22"/>
        </w:numPr>
        <w:spacing w:after="0"/>
        <w:rPr>
          <w:rFonts w:asciiTheme="minorHAnsi" w:hAnsiTheme="minorHAnsi" w:cstheme="minorHAnsi"/>
          <w:i w:val="0"/>
          <w:noProof/>
          <w:sz w:val="24"/>
        </w:rPr>
      </w:pPr>
      <w:r w:rsidRPr="007E6A61">
        <w:rPr>
          <w:rFonts w:asciiTheme="minorHAnsi" w:hAnsiTheme="minorHAnsi" w:cstheme="minorHAnsi"/>
          <w:i w:val="0"/>
          <w:noProof/>
          <w:sz w:val="24"/>
        </w:rPr>
        <w:t>Recording and Documentation:</w:t>
      </w:r>
    </w:p>
    <w:p w14:paraId="0C150266" w14:textId="77777777" w:rsidR="000F2617" w:rsidRPr="007E6A61" w:rsidRDefault="000F2617" w:rsidP="000F2617">
      <w:pPr>
        <w:pStyle w:val="ListParagraph"/>
        <w:numPr>
          <w:ilvl w:val="0"/>
          <w:numId w:val="9"/>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is an active participant in the School Team (ST) process and in the School Resource Team (SRT) process;</w:t>
      </w:r>
    </w:p>
    <w:p w14:paraId="1D09AB38" w14:textId="77777777" w:rsidR="000F2617" w:rsidRPr="007E6A61" w:rsidRDefault="000F2617" w:rsidP="000F2617">
      <w:pPr>
        <w:pStyle w:val="ListParagraph"/>
        <w:numPr>
          <w:ilvl w:val="0"/>
          <w:numId w:val="9"/>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coordinates the process for referral and presentation to the SRT and Identification, Placement and Review Committee (IPRC) and/or other agencies and Board departments as required on behalf of the Principal;</w:t>
      </w:r>
    </w:p>
    <w:p w14:paraId="16FA449C" w14:textId="77777777" w:rsidR="000F2617" w:rsidRPr="007E6A61" w:rsidRDefault="000F2617" w:rsidP="000F2617">
      <w:pPr>
        <w:pStyle w:val="ListParagraph"/>
        <w:numPr>
          <w:ilvl w:val="0"/>
          <w:numId w:val="9"/>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coordinates the annual review process for students in a resource support placement in consultation with teachers, appropriate support personnel, parent(s)/guardian(s) and students over 16 years of age;</w:t>
      </w:r>
    </w:p>
    <w:p w14:paraId="1A26D02B" w14:textId="77777777" w:rsidR="000F2617" w:rsidRPr="007E6A61" w:rsidRDefault="000F2617" w:rsidP="000F2617">
      <w:pPr>
        <w:pStyle w:val="ListParagraph"/>
        <w:numPr>
          <w:ilvl w:val="0"/>
          <w:numId w:val="9"/>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coordinates the process for completion of Individual Education Plans (IEP) on behalf of the principal, as per Ministry and Board policies;</w:t>
      </w:r>
    </w:p>
    <w:p w14:paraId="5E0CBDA3" w14:textId="77777777" w:rsidR="000F2617" w:rsidRPr="007E6A61" w:rsidRDefault="000F2617" w:rsidP="000F2617">
      <w:pPr>
        <w:pStyle w:val="ListParagraph"/>
        <w:numPr>
          <w:ilvl w:val="0"/>
          <w:numId w:val="9"/>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assists in the referral for and implementation of the use of specialized equipment through the Special Equipment Allocation process.</w:t>
      </w:r>
    </w:p>
    <w:p w14:paraId="29D40303" w14:textId="77777777" w:rsidR="000F2617" w:rsidRPr="007E6A61" w:rsidRDefault="000F2617" w:rsidP="000F2617">
      <w:pPr>
        <w:pStyle w:val="Heading3"/>
        <w:ind w:left="0"/>
        <w:rPr>
          <w:rFonts w:asciiTheme="minorHAnsi" w:hAnsiTheme="minorHAnsi" w:cstheme="minorHAnsi"/>
          <w:noProof/>
          <w:sz w:val="24"/>
        </w:rPr>
      </w:pPr>
      <w:r w:rsidRPr="007E6A61">
        <w:rPr>
          <w:rFonts w:asciiTheme="minorHAnsi" w:hAnsiTheme="minorHAnsi" w:cstheme="minorHAnsi"/>
          <w:noProof/>
          <w:sz w:val="24"/>
        </w:rPr>
        <w:lastRenderedPageBreak/>
        <w:t xml:space="preserve">The Parent/Guardian: </w:t>
      </w:r>
    </w:p>
    <w:p w14:paraId="45845A0A" w14:textId="77777777" w:rsidR="000F2617" w:rsidRPr="007E6A61" w:rsidRDefault="000F2617" w:rsidP="000F2617">
      <w:pPr>
        <w:pStyle w:val="ListParagraph"/>
        <w:numPr>
          <w:ilvl w:val="0"/>
          <w:numId w:val="10"/>
        </w:numPr>
        <w:tabs>
          <w:tab w:val="num" w:pos="1100"/>
        </w:tabs>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becomes familiar with and informed about Board policies and procedures in areas that affect the child;</w:t>
      </w:r>
    </w:p>
    <w:p w14:paraId="017F0435" w14:textId="77777777" w:rsidR="000F2617" w:rsidRPr="007E6A61" w:rsidRDefault="000F2617" w:rsidP="000F2617">
      <w:pPr>
        <w:pStyle w:val="ListParagraph"/>
        <w:numPr>
          <w:ilvl w:val="0"/>
          <w:numId w:val="10"/>
        </w:numPr>
        <w:tabs>
          <w:tab w:val="num" w:pos="1100"/>
        </w:tabs>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 xml:space="preserve">communicates with the school and participates in parent-teacher meetings, case conferences, and other relevant school activities; </w:t>
      </w:r>
    </w:p>
    <w:p w14:paraId="00D11F2D" w14:textId="77777777" w:rsidR="000F2617" w:rsidRPr="007E6A61" w:rsidRDefault="000F2617" w:rsidP="000F2617">
      <w:pPr>
        <w:pStyle w:val="ListParagraph"/>
        <w:numPr>
          <w:ilvl w:val="0"/>
          <w:numId w:val="10"/>
        </w:numPr>
        <w:tabs>
          <w:tab w:val="num" w:pos="1100"/>
        </w:tabs>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 xml:space="preserve">becomes acquainted with the school staff working with the student; </w:t>
      </w:r>
    </w:p>
    <w:p w14:paraId="71A5C47B" w14:textId="77777777" w:rsidR="000F2617" w:rsidRPr="007E6A61" w:rsidRDefault="000F2617" w:rsidP="000F2617">
      <w:pPr>
        <w:pStyle w:val="ListParagraph"/>
        <w:numPr>
          <w:ilvl w:val="0"/>
          <w:numId w:val="10"/>
        </w:numPr>
        <w:tabs>
          <w:tab w:val="num" w:pos="1100"/>
        </w:tabs>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supports the student at home;</w:t>
      </w:r>
    </w:p>
    <w:p w14:paraId="7F6FA4CA" w14:textId="77777777" w:rsidR="000F2617" w:rsidRPr="007E6A61" w:rsidRDefault="000F2617" w:rsidP="000F2617">
      <w:pPr>
        <w:pStyle w:val="ListParagraph"/>
        <w:numPr>
          <w:ilvl w:val="0"/>
          <w:numId w:val="10"/>
        </w:numPr>
        <w:tabs>
          <w:tab w:val="num" w:pos="1100"/>
        </w:tabs>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works with the school principal, teachers and other staff to solve problems;</w:t>
      </w:r>
    </w:p>
    <w:p w14:paraId="7911E5DF" w14:textId="77777777" w:rsidR="000F2617" w:rsidRPr="007E6A61" w:rsidRDefault="000F2617" w:rsidP="000F2617">
      <w:pPr>
        <w:pStyle w:val="ListParagraph"/>
        <w:numPr>
          <w:ilvl w:val="0"/>
          <w:numId w:val="10"/>
        </w:numPr>
        <w:tabs>
          <w:tab w:val="num" w:pos="1100"/>
        </w:tabs>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is responsible for the student’s attendance at school;</w:t>
      </w:r>
    </w:p>
    <w:p w14:paraId="3EAC8C08" w14:textId="77777777" w:rsidR="000F2617" w:rsidRPr="007E6A61" w:rsidRDefault="000F2617" w:rsidP="000F2617">
      <w:pPr>
        <w:pStyle w:val="ListParagraph"/>
        <w:numPr>
          <w:ilvl w:val="0"/>
          <w:numId w:val="10"/>
        </w:numPr>
        <w:tabs>
          <w:tab w:val="num" w:pos="1100"/>
        </w:tabs>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participates in the SRT and IPRC processes as they see necessary;</w:t>
      </w:r>
    </w:p>
    <w:p w14:paraId="7C84D7A9" w14:textId="77777777" w:rsidR="000F2617" w:rsidRPr="007E6A61" w:rsidRDefault="000F2617" w:rsidP="00080B40">
      <w:pPr>
        <w:pStyle w:val="ListParagraph"/>
        <w:numPr>
          <w:ilvl w:val="0"/>
          <w:numId w:val="10"/>
        </w:numPr>
        <w:tabs>
          <w:tab w:val="num" w:pos="1100"/>
        </w:tabs>
        <w:spacing w:after="240"/>
        <w:ind w:left="714" w:hanging="357"/>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participates in the development of the IEP.</w:t>
      </w:r>
    </w:p>
    <w:p w14:paraId="0F52568C" w14:textId="77777777" w:rsidR="000F2617" w:rsidRPr="007E6A61" w:rsidRDefault="000F2617" w:rsidP="000F2617">
      <w:pPr>
        <w:pStyle w:val="Heading3"/>
        <w:ind w:left="0"/>
        <w:rPr>
          <w:rFonts w:asciiTheme="minorHAnsi" w:hAnsiTheme="minorHAnsi" w:cstheme="minorHAnsi"/>
          <w:noProof/>
          <w:sz w:val="24"/>
        </w:rPr>
      </w:pPr>
      <w:r w:rsidRPr="007E6A61">
        <w:rPr>
          <w:rFonts w:asciiTheme="minorHAnsi" w:hAnsiTheme="minorHAnsi" w:cstheme="minorHAnsi"/>
          <w:noProof/>
          <w:sz w:val="24"/>
        </w:rPr>
        <w:t xml:space="preserve">The Student: </w:t>
      </w:r>
    </w:p>
    <w:p w14:paraId="64CEFEEA" w14:textId="77777777" w:rsidR="000F2617" w:rsidRPr="007E6A61" w:rsidRDefault="000F2617" w:rsidP="000F2617">
      <w:pPr>
        <w:pStyle w:val="ListParagraph"/>
        <w:numPr>
          <w:ilvl w:val="0"/>
          <w:numId w:val="11"/>
        </w:numPr>
        <w:tabs>
          <w:tab w:val="num" w:pos="1210"/>
        </w:tabs>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 xml:space="preserve">complies with the requirements as outlined in the Education Act, regulations, and policy/program memoranda; </w:t>
      </w:r>
    </w:p>
    <w:p w14:paraId="741650D7" w14:textId="77777777" w:rsidR="000F2617" w:rsidRPr="007E6A61" w:rsidRDefault="000F2617" w:rsidP="000F2617">
      <w:pPr>
        <w:pStyle w:val="ListParagraph"/>
        <w:numPr>
          <w:ilvl w:val="0"/>
          <w:numId w:val="11"/>
        </w:numPr>
        <w:tabs>
          <w:tab w:val="num" w:pos="1210"/>
        </w:tabs>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complies with Board policies and procedures;</w:t>
      </w:r>
    </w:p>
    <w:p w14:paraId="17282F49" w14:textId="77777777" w:rsidR="000F2617" w:rsidRPr="007E6A61" w:rsidRDefault="000F2617" w:rsidP="00080B40">
      <w:pPr>
        <w:pStyle w:val="ListParagraph"/>
        <w:numPr>
          <w:ilvl w:val="0"/>
          <w:numId w:val="11"/>
        </w:numPr>
        <w:tabs>
          <w:tab w:val="num" w:pos="1210"/>
        </w:tabs>
        <w:spacing w:after="240"/>
        <w:ind w:left="714" w:hanging="357"/>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participates in IPRCs, parent-teacher conferences, and other activities, as appropriate.</w:t>
      </w:r>
    </w:p>
    <w:p w14:paraId="7BAABBA3" w14:textId="77777777" w:rsidR="00080B40" w:rsidRDefault="000F2617" w:rsidP="00080B40">
      <w:pPr>
        <w:pStyle w:val="Heading3"/>
        <w:ind w:left="0"/>
        <w:rPr>
          <w:rFonts w:asciiTheme="minorHAnsi" w:hAnsiTheme="minorHAnsi" w:cstheme="minorHAnsi"/>
          <w:noProof/>
          <w:sz w:val="24"/>
        </w:rPr>
      </w:pPr>
      <w:r w:rsidRPr="007E6A61">
        <w:rPr>
          <w:rFonts w:asciiTheme="minorHAnsi" w:hAnsiTheme="minorHAnsi" w:cstheme="minorHAnsi"/>
          <w:noProof/>
          <w:sz w:val="24"/>
        </w:rPr>
        <w:t xml:space="preserve">The Superintendent of Education, Student Services: </w:t>
      </w:r>
    </w:p>
    <w:p w14:paraId="5FED5E4A" w14:textId="77777777" w:rsidR="000F2617" w:rsidRPr="007E6A61" w:rsidRDefault="000F2617" w:rsidP="00080B40">
      <w:pPr>
        <w:pStyle w:val="Heading3"/>
        <w:ind w:left="0"/>
        <w:rPr>
          <w:rFonts w:asciiTheme="minorHAnsi" w:hAnsiTheme="minorHAnsi" w:cstheme="minorHAnsi"/>
          <w:noProof/>
          <w:sz w:val="24"/>
        </w:rPr>
      </w:pPr>
      <w:r w:rsidRPr="007E6A61">
        <w:rPr>
          <w:rFonts w:asciiTheme="minorHAnsi" w:hAnsiTheme="minorHAnsi" w:cstheme="minorHAnsi"/>
          <w:noProof/>
          <w:sz w:val="24"/>
        </w:rPr>
        <w:t xml:space="preserve">Further to other responsibilities as assigned by the Director of Education, the Superintendent of Education, Student Services has the primary responsibility for: </w:t>
      </w:r>
    </w:p>
    <w:p w14:paraId="30472350" w14:textId="77777777" w:rsidR="000F2617" w:rsidRPr="007E6A61" w:rsidRDefault="000F2617" w:rsidP="000F2617">
      <w:pPr>
        <w:pStyle w:val="ListParagraph"/>
        <w:numPr>
          <w:ilvl w:val="0"/>
          <w:numId w:val="12"/>
        </w:numPr>
        <w:tabs>
          <w:tab w:val="num" w:pos="1210"/>
        </w:tabs>
        <w:contextualSpacing w:val="0"/>
        <w:rPr>
          <w:rFonts w:asciiTheme="minorHAnsi" w:hAnsiTheme="minorHAnsi" w:cstheme="minorHAnsi"/>
          <w:noProof/>
          <w:sz w:val="24"/>
        </w:rPr>
      </w:pPr>
      <w:r w:rsidRPr="007E6A61">
        <w:rPr>
          <w:rFonts w:asciiTheme="minorHAnsi" w:hAnsiTheme="minorHAnsi" w:cstheme="minorHAnsi"/>
          <w:noProof/>
          <w:sz w:val="24"/>
        </w:rPr>
        <w:t>interpretation and implementation of Ministry direction and legislation that pertains to the delivery of special education within the Halton District School Board;</w:t>
      </w:r>
    </w:p>
    <w:p w14:paraId="34227327" w14:textId="77777777" w:rsidR="000F2617" w:rsidRPr="007E6A61" w:rsidRDefault="000F2617" w:rsidP="000F2617">
      <w:pPr>
        <w:pStyle w:val="ListParagraph"/>
        <w:numPr>
          <w:ilvl w:val="0"/>
          <w:numId w:val="12"/>
        </w:numPr>
        <w:tabs>
          <w:tab w:val="num" w:pos="1210"/>
        </w:tabs>
        <w:contextualSpacing w:val="0"/>
        <w:rPr>
          <w:rFonts w:asciiTheme="minorHAnsi" w:hAnsiTheme="minorHAnsi" w:cstheme="minorHAnsi"/>
          <w:noProof/>
          <w:sz w:val="24"/>
        </w:rPr>
      </w:pPr>
      <w:r w:rsidRPr="007E6A61">
        <w:rPr>
          <w:rFonts w:asciiTheme="minorHAnsi" w:hAnsiTheme="minorHAnsi" w:cstheme="minorHAnsi"/>
          <w:noProof/>
          <w:sz w:val="24"/>
        </w:rPr>
        <w:t>Student Services Department Budget;</w:t>
      </w:r>
    </w:p>
    <w:p w14:paraId="28A876C3" w14:textId="77777777" w:rsidR="000F2617" w:rsidRPr="007E6A61" w:rsidRDefault="000F2617" w:rsidP="000F2617">
      <w:pPr>
        <w:pStyle w:val="ListParagraph"/>
        <w:numPr>
          <w:ilvl w:val="0"/>
          <w:numId w:val="12"/>
        </w:numPr>
        <w:tabs>
          <w:tab w:val="num" w:pos="1210"/>
        </w:tabs>
        <w:contextualSpacing w:val="0"/>
        <w:rPr>
          <w:rFonts w:asciiTheme="minorHAnsi" w:hAnsiTheme="minorHAnsi" w:cstheme="minorHAnsi"/>
          <w:noProof/>
          <w:sz w:val="24"/>
        </w:rPr>
      </w:pPr>
      <w:r w:rsidRPr="007E6A61">
        <w:rPr>
          <w:rFonts w:asciiTheme="minorHAnsi" w:hAnsiTheme="minorHAnsi" w:cstheme="minorHAnsi"/>
          <w:noProof/>
          <w:sz w:val="24"/>
        </w:rPr>
        <w:t>liaison to Special Education Advisory Committee;</w:t>
      </w:r>
    </w:p>
    <w:p w14:paraId="61E0D747" w14:textId="77777777" w:rsidR="000F2617" w:rsidRPr="007E6A61" w:rsidRDefault="000F2617" w:rsidP="000F2617">
      <w:pPr>
        <w:pStyle w:val="ListParagraph"/>
        <w:numPr>
          <w:ilvl w:val="0"/>
          <w:numId w:val="12"/>
        </w:numPr>
        <w:tabs>
          <w:tab w:val="num" w:pos="1210"/>
        </w:tabs>
        <w:contextualSpacing w:val="0"/>
        <w:rPr>
          <w:rFonts w:asciiTheme="minorHAnsi" w:hAnsiTheme="minorHAnsi" w:cstheme="minorHAnsi"/>
          <w:noProof/>
          <w:sz w:val="24"/>
        </w:rPr>
      </w:pPr>
      <w:r w:rsidRPr="007E6A61">
        <w:rPr>
          <w:rFonts w:asciiTheme="minorHAnsi" w:hAnsiTheme="minorHAnsi" w:cstheme="minorHAnsi"/>
          <w:noProof/>
          <w:sz w:val="24"/>
        </w:rPr>
        <w:t>is part of the senior administrative team for the HDSB;</w:t>
      </w:r>
    </w:p>
    <w:p w14:paraId="09AFA0BA" w14:textId="77777777" w:rsidR="000F2617" w:rsidRPr="007E6A61" w:rsidRDefault="000F2617" w:rsidP="000F2617">
      <w:pPr>
        <w:pStyle w:val="ListParagraph"/>
        <w:numPr>
          <w:ilvl w:val="0"/>
          <w:numId w:val="12"/>
        </w:numPr>
        <w:tabs>
          <w:tab w:val="num" w:pos="1210"/>
        </w:tabs>
        <w:contextualSpacing w:val="0"/>
        <w:rPr>
          <w:rFonts w:asciiTheme="minorHAnsi" w:hAnsiTheme="minorHAnsi" w:cstheme="minorHAnsi"/>
          <w:noProof/>
          <w:sz w:val="24"/>
        </w:rPr>
      </w:pPr>
      <w:r w:rsidRPr="007E6A61">
        <w:rPr>
          <w:rFonts w:asciiTheme="minorHAnsi" w:hAnsiTheme="minorHAnsi" w:cstheme="minorHAnsi"/>
          <w:noProof/>
          <w:sz w:val="24"/>
        </w:rPr>
        <w:t>liaison to Trustees;</w:t>
      </w:r>
    </w:p>
    <w:p w14:paraId="31B5C28F" w14:textId="77777777" w:rsidR="000F2617" w:rsidRPr="007E6A61" w:rsidRDefault="000F2617" w:rsidP="000F2617">
      <w:pPr>
        <w:pStyle w:val="ListParagraph"/>
        <w:numPr>
          <w:ilvl w:val="0"/>
          <w:numId w:val="12"/>
        </w:numPr>
        <w:tabs>
          <w:tab w:val="num" w:pos="1210"/>
        </w:tabs>
        <w:contextualSpacing w:val="0"/>
        <w:rPr>
          <w:rFonts w:asciiTheme="minorHAnsi" w:hAnsiTheme="minorHAnsi" w:cstheme="minorHAnsi"/>
          <w:noProof/>
          <w:sz w:val="24"/>
        </w:rPr>
      </w:pPr>
      <w:r w:rsidRPr="007E6A61">
        <w:rPr>
          <w:rFonts w:asciiTheme="minorHAnsi" w:hAnsiTheme="minorHAnsi" w:cstheme="minorHAnsi"/>
          <w:noProof/>
          <w:sz w:val="24"/>
        </w:rPr>
        <w:t>liaison to all Ministries;</w:t>
      </w:r>
    </w:p>
    <w:p w14:paraId="24F5AA43" w14:textId="77777777" w:rsidR="000F2617" w:rsidRPr="007E6A61" w:rsidRDefault="000F2617" w:rsidP="000F2617">
      <w:pPr>
        <w:pStyle w:val="ListParagraph"/>
        <w:numPr>
          <w:ilvl w:val="0"/>
          <w:numId w:val="12"/>
        </w:numPr>
        <w:tabs>
          <w:tab w:val="num" w:pos="1210"/>
        </w:tabs>
        <w:contextualSpacing w:val="0"/>
        <w:rPr>
          <w:rFonts w:asciiTheme="minorHAnsi" w:hAnsiTheme="minorHAnsi" w:cstheme="minorHAnsi"/>
          <w:noProof/>
          <w:sz w:val="24"/>
        </w:rPr>
      </w:pPr>
      <w:r w:rsidRPr="007E6A61">
        <w:rPr>
          <w:rFonts w:asciiTheme="minorHAnsi" w:hAnsiTheme="minorHAnsi" w:cstheme="minorHAnsi"/>
          <w:noProof/>
          <w:sz w:val="24"/>
        </w:rPr>
        <w:t>liaison to CEOs of Halton agencies and services;</w:t>
      </w:r>
    </w:p>
    <w:p w14:paraId="7F919CA9" w14:textId="77777777" w:rsidR="000F2617" w:rsidRPr="007E6A61" w:rsidRDefault="000F2617" w:rsidP="00221DB8">
      <w:pPr>
        <w:pStyle w:val="ListParagraph"/>
        <w:numPr>
          <w:ilvl w:val="0"/>
          <w:numId w:val="12"/>
        </w:numPr>
        <w:tabs>
          <w:tab w:val="num" w:pos="1210"/>
        </w:tabs>
        <w:spacing w:after="240"/>
        <w:ind w:left="714" w:hanging="357"/>
        <w:contextualSpacing w:val="0"/>
        <w:rPr>
          <w:rFonts w:asciiTheme="minorHAnsi" w:hAnsiTheme="minorHAnsi" w:cstheme="minorHAnsi"/>
          <w:b/>
          <w:noProof/>
          <w:sz w:val="24"/>
        </w:rPr>
      </w:pPr>
      <w:r w:rsidRPr="007E6A61">
        <w:rPr>
          <w:rFonts w:asciiTheme="minorHAnsi" w:hAnsiTheme="minorHAnsi" w:cstheme="minorHAnsi"/>
          <w:noProof/>
          <w:sz w:val="24"/>
        </w:rPr>
        <w:t xml:space="preserve">supervision of staff responsible for coordination of </w:t>
      </w:r>
      <w:r w:rsidRPr="007E6A61">
        <w:rPr>
          <w:rFonts w:asciiTheme="minorHAnsi" w:hAnsiTheme="minorHAnsi" w:cstheme="minorHAnsi"/>
          <w:noProof/>
          <w:color w:val="000000"/>
          <w:sz w:val="24"/>
        </w:rPr>
        <w:t>Education Programs in Care, Treatment, Custody and Correction Facilities, Senior Managers of Special Services and Principal of Special Education.</w:t>
      </w:r>
    </w:p>
    <w:p w14:paraId="1033F4CF" w14:textId="77777777" w:rsidR="000F2617" w:rsidRPr="007E6A61" w:rsidRDefault="000F2617" w:rsidP="00221DB8">
      <w:pPr>
        <w:pStyle w:val="Heading3"/>
        <w:ind w:left="0"/>
        <w:rPr>
          <w:rFonts w:asciiTheme="minorHAnsi" w:hAnsiTheme="minorHAnsi" w:cstheme="minorHAnsi"/>
          <w:noProof/>
          <w:sz w:val="24"/>
        </w:rPr>
      </w:pPr>
      <w:r w:rsidRPr="007E6A61">
        <w:rPr>
          <w:rFonts w:asciiTheme="minorHAnsi" w:hAnsiTheme="minorHAnsi" w:cstheme="minorHAnsi"/>
          <w:noProof/>
          <w:sz w:val="24"/>
        </w:rPr>
        <w:t>The Principal and Vice Principal of Special Education:</w:t>
      </w:r>
    </w:p>
    <w:p w14:paraId="344374F4" w14:textId="77777777" w:rsidR="000F2617" w:rsidRPr="007E6A61" w:rsidRDefault="000F2617" w:rsidP="00221DB8">
      <w:pPr>
        <w:pStyle w:val="Heading4"/>
        <w:pBdr>
          <w:bottom w:val="none" w:sz="0" w:space="0" w:color="auto"/>
        </w:pBdr>
        <w:rPr>
          <w:rFonts w:asciiTheme="minorHAnsi" w:hAnsiTheme="minorHAnsi" w:cstheme="minorHAnsi"/>
          <w:i w:val="0"/>
          <w:noProof/>
          <w:sz w:val="24"/>
        </w:rPr>
      </w:pPr>
      <w:r w:rsidRPr="007E6A61">
        <w:rPr>
          <w:rFonts w:asciiTheme="minorHAnsi" w:hAnsiTheme="minorHAnsi" w:cstheme="minorHAnsi"/>
          <w:i w:val="0"/>
          <w:noProof/>
          <w:sz w:val="24"/>
        </w:rPr>
        <w:t>Further to other responsibilities as assigned by the Superintendent of Education, Student Services, the Principal and Vice Principal of Special Education have the primary responsibility for:</w:t>
      </w:r>
    </w:p>
    <w:p w14:paraId="1AEA809F" w14:textId="77777777" w:rsidR="000F2617" w:rsidRPr="007E6A61" w:rsidRDefault="000F2617" w:rsidP="00221DB8">
      <w:pPr>
        <w:pStyle w:val="ListParagraph"/>
        <w:numPr>
          <w:ilvl w:val="0"/>
          <w:numId w:val="13"/>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liaison with the elementary and secondary Principals’ Associations;</w:t>
      </w:r>
    </w:p>
    <w:p w14:paraId="31550E48" w14:textId="77777777" w:rsidR="000F2617" w:rsidRPr="007E6A61" w:rsidRDefault="000F2617" w:rsidP="000F2617">
      <w:pPr>
        <w:pStyle w:val="ListParagraph"/>
        <w:numPr>
          <w:ilvl w:val="0"/>
          <w:numId w:val="13"/>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 xml:space="preserve">supervision of the Itinerant Teachers and Instructional Program Leaders in Student Services; </w:t>
      </w:r>
    </w:p>
    <w:p w14:paraId="2711B4AD" w14:textId="77777777" w:rsidR="000F2617" w:rsidRPr="007E6A61" w:rsidRDefault="000F2617" w:rsidP="000F2617">
      <w:pPr>
        <w:pStyle w:val="ListParagraph"/>
        <w:numPr>
          <w:ilvl w:val="0"/>
          <w:numId w:val="13"/>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support for school-based administrators in the implementation of system initiatives;</w:t>
      </w:r>
    </w:p>
    <w:p w14:paraId="6D4D267D" w14:textId="77777777" w:rsidR="000F2617" w:rsidRPr="007E6A61" w:rsidRDefault="000F2617" w:rsidP="000F2617">
      <w:pPr>
        <w:pStyle w:val="ListParagraph"/>
        <w:numPr>
          <w:ilvl w:val="0"/>
          <w:numId w:val="13"/>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liaison with department staff to develop, coordinate and implement system initiatives;</w:t>
      </w:r>
    </w:p>
    <w:p w14:paraId="43CA7ADA" w14:textId="77777777" w:rsidR="000F2617" w:rsidRPr="007E6A61" w:rsidRDefault="000F2617" w:rsidP="000F2617">
      <w:pPr>
        <w:pStyle w:val="ListParagraph"/>
        <w:numPr>
          <w:ilvl w:val="0"/>
          <w:numId w:val="13"/>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liaison with community agencies with respect to coordination of supports to children;</w:t>
      </w:r>
    </w:p>
    <w:p w14:paraId="49D7D755" w14:textId="77777777" w:rsidR="000F2617" w:rsidRPr="007E6A61" w:rsidRDefault="000F2617" w:rsidP="000F2617">
      <w:pPr>
        <w:pStyle w:val="ListParagraph"/>
        <w:numPr>
          <w:ilvl w:val="0"/>
          <w:numId w:val="13"/>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support the coordination of professional development plans for classroom teachers, special education staff, and administrators in conjunction with other HDSB departments (e.g. School Programs Services, Safe and Inclusive Schools, Equity and Inclusive Education);</w:t>
      </w:r>
    </w:p>
    <w:p w14:paraId="786CC56C" w14:textId="77777777" w:rsidR="000F2617" w:rsidRPr="007E6A61" w:rsidRDefault="000F2617" w:rsidP="00221DB8">
      <w:pPr>
        <w:pStyle w:val="ListParagraph"/>
        <w:numPr>
          <w:ilvl w:val="0"/>
          <w:numId w:val="13"/>
        </w:numPr>
        <w:spacing w:after="1080"/>
        <w:ind w:left="714" w:hanging="357"/>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support department staff with Human Resources processes and procedures.</w:t>
      </w:r>
    </w:p>
    <w:p w14:paraId="7FDEAF80" w14:textId="77777777" w:rsidR="000F2617" w:rsidRPr="007E6A61" w:rsidRDefault="000F2617" w:rsidP="000F2617">
      <w:pPr>
        <w:pStyle w:val="Heading3"/>
        <w:ind w:left="0"/>
        <w:rPr>
          <w:rFonts w:asciiTheme="minorHAnsi" w:hAnsiTheme="minorHAnsi" w:cstheme="minorHAnsi"/>
          <w:noProof/>
          <w:sz w:val="24"/>
        </w:rPr>
      </w:pPr>
      <w:bookmarkStart w:id="2" w:name="_Toc456792884"/>
      <w:r w:rsidRPr="007E6A61">
        <w:rPr>
          <w:rFonts w:asciiTheme="minorHAnsi" w:hAnsiTheme="minorHAnsi" w:cstheme="minorHAnsi"/>
          <w:noProof/>
          <w:sz w:val="24"/>
        </w:rPr>
        <w:lastRenderedPageBreak/>
        <w:t>Instructional Program Leaders of Student Services:</w:t>
      </w:r>
      <w:bookmarkEnd w:id="2"/>
    </w:p>
    <w:p w14:paraId="1CFFB7AA" w14:textId="77777777" w:rsidR="000F2617" w:rsidRPr="007E6A61" w:rsidRDefault="000F2617" w:rsidP="000F2617">
      <w:pPr>
        <w:pStyle w:val="ListParagraph"/>
        <w:numPr>
          <w:ilvl w:val="0"/>
          <w:numId w:val="14"/>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support school staff in addressing the needs of students with special education needs within their area;</w:t>
      </w:r>
    </w:p>
    <w:p w14:paraId="1935B978" w14:textId="77777777" w:rsidR="000F2617" w:rsidRPr="007E6A61" w:rsidRDefault="000F2617" w:rsidP="000F2617">
      <w:pPr>
        <w:pStyle w:val="ListParagraph"/>
        <w:numPr>
          <w:ilvl w:val="0"/>
          <w:numId w:val="14"/>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regional responsibilities for special programs and services (e.g. coordination of Area Teams);</w:t>
      </w:r>
    </w:p>
    <w:p w14:paraId="3D18F9B9" w14:textId="77777777" w:rsidR="000F2617" w:rsidRPr="007E6A61" w:rsidRDefault="000F2617" w:rsidP="000F2617">
      <w:pPr>
        <w:pStyle w:val="ListParagraph"/>
        <w:numPr>
          <w:ilvl w:val="0"/>
          <w:numId w:val="14"/>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develop and implement professional development for classroom teachers, special education staff, EA’s, and Administrators in conjunction with other HDSB staff (e.g. School Programs Services, Instructional Technology, Equity and Inclusive Education);</w:t>
      </w:r>
    </w:p>
    <w:p w14:paraId="023112D7" w14:textId="77777777" w:rsidR="000F2617" w:rsidRPr="007E6A61" w:rsidRDefault="000F2617" w:rsidP="000F2617">
      <w:pPr>
        <w:pStyle w:val="ListParagraph"/>
        <w:numPr>
          <w:ilvl w:val="0"/>
          <w:numId w:val="14"/>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liaise with pre-school Occupational Therapist (OT), Physio-Therapist (PT) services and CCAC (Community Care Access Centre) OT and PT services;</w:t>
      </w:r>
    </w:p>
    <w:p w14:paraId="2FAC7369" w14:textId="77777777" w:rsidR="000F2617" w:rsidRPr="007E6A61" w:rsidRDefault="000F2617" w:rsidP="000F2617">
      <w:pPr>
        <w:pStyle w:val="ListParagraph"/>
        <w:numPr>
          <w:ilvl w:val="0"/>
          <w:numId w:val="14"/>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liaise with the Itinerant Teachers within their areas;</w:t>
      </w:r>
    </w:p>
    <w:p w14:paraId="05D44A8F" w14:textId="77777777" w:rsidR="000F2617" w:rsidRPr="007E6A61" w:rsidRDefault="000F2617" w:rsidP="000F2617">
      <w:pPr>
        <w:pStyle w:val="ListParagraph"/>
        <w:numPr>
          <w:ilvl w:val="0"/>
          <w:numId w:val="14"/>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development of SEA claims and Special Incident Portion (SIP) Grants for students within their area;</w:t>
      </w:r>
    </w:p>
    <w:p w14:paraId="3C3CF809" w14:textId="77777777" w:rsidR="000F2617" w:rsidRPr="007E6A61" w:rsidRDefault="000F2617" w:rsidP="000F2617">
      <w:pPr>
        <w:pStyle w:val="ListParagraph"/>
        <w:numPr>
          <w:ilvl w:val="0"/>
          <w:numId w:val="14"/>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assist with the development of alternate programming and alternative curriculum for Kindergarten to graduation within their area for students with special education needs;</w:t>
      </w:r>
    </w:p>
    <w:p w14:paraId="0A0451EE" w14:textId="77777777" w:rsidR="000F2617" w:rsidRPr="007E6A61" w:rsidRDefault="000F2617" w:rsidP="000F2617">
      <w:pPr>
        <w:pStyle w:val="ListParagraph"/>
        <w:numPr>
          <w:ilvl w:val="0"/>
          <w:numId w:val="14"/>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area responsibility for implementation of IEP standards and staff development in IEP writing, management and implementation;</w:t>
      </w:r>
    </w:p>
    <w:p w14:paraId="62C7D713" w14:textId="77777777" w:rsidR="000F2617" w:rsidRPr="007E6A61" w:rsidRDefault="000F2617" w:rsidP="000F2617">
      <w:pPr>
        <w:pStyle w:val="ListParagraph"/>
        <w:numPr>
          <w:ilvl w:val="0"/>
          <w:numId w:val="14"/>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liaison with department staff to develop, coordinate and implement system initiatives;</w:t>
      </w:r>
    </w:p>
    <w:p w14:paraId="2792D5E9" w14:textId="77777777" w:rsidR="000F2617" w:rsidRPr="007E6A61" w:rsidRDefault="000F2617" w:rsidP="00221DB8">
      <w:pPr>
        <w:pStyle w:val="ListParagraph"/>
        <w:numPr>
          <w:ilvl w:val="0"/>
          <w:numId w:val="14"/>
        </w:numPr>
        <w:spacing w:after="240"/>
        <w:ind w:left="714" w:hanging="357"/>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 xml:space="preserve">collaborate with Board staff in the development of student health protocols e.g.: </w:t>
      </w:r>
      <w:r w:rsidRPr="007E6A61">
        <w:rPr>
          <w:rFonts w:asciiTheme="minorHAnsi" w:hAnsiTheme="minorHAnsi" w:cstheme="minorHAnsi"/>
          <w:noProof/>
          <w:sz w:val="24"/>
        </w:rPr>
        <w:t>HDSB Anaphylaxis Protocol, Diabetes Protocol.</w:t>
      </w:r>
    </w:p>
    <w:p w14:paraId="47251599" w14:textId="77777777" w:rsidR="000F2617" w:rsidRPr="007E6A61" w:rsidRDefault="000F2617" w:rsidP="000F2617">
      <w:pPr>
        <w:pStyle w:val="Heading3"/>
        <w:ind w:left="0"/>
        <w:rPr>
          <w:rFonts w:asciiTheme="minorHAnsi" w:hAnsiTheme="minorHAnsi" w:cstheme="minorHAnsi"/>
          <w:noProof/>
          <w:sz w:val="24"/>
        </w:rPr>
      </w:pPr>
      <w:r w:rsidRPr="007E6A61">
        <w:rPr>
          <w:rFonts w:asciiTheme="minorHAnsi" w:hAnsiTheme="minorHAnsi" w:cstheme="minorHAnsi"/>
          <w:noProof/>
          <w:sz w:val="24"/>
        </w:rPr>
        <w:t>The Senior Managers of Special Services:</w:t>
      </w:r>
    </w:p>
    <w:p w14:paraId="74BA7322" w14:textId="77777777" w:rsidR="000F2617" w:rsidRPr="007E6A61" w:rsidRDefault="000F2617" w:rsidP="000F2617">
      <w:pPr>
        <w:pStyle w:val="ListParagraph"/>
        <w:numPr>
          <w:ilvl w:val="0"/>
          <w:numId w:val="15"/>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Case Coordinator to support school staff in addressing students with complex socio-emotional, behavioural, and/or mental health needs;</w:t>
      </w:r>
    </w:p>
    <w:p w14:paraId="2FDFD66A" w14:textId="77777777" w:rsidR="000F2617" w:rsidRPr="007E6A61" w:rsidRDefault="000F2617" w:rsidP="000F2617">
      <w:pPr>
        <w:pStyle w:val="ListParagraph"/>
        <w:numPr>
          <w:ilvl w:val="0"/>
          <w:numId w:val="15"/>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member, IPRC elementary;</w:t>
      </w:r>
    </w:p>
    <w:p w14:paraId="39316C1C" w14:textId="77777777" w:rsidR="000F2617" w:rsidRPr="007E6A61" w:rsidRDefault="000F2617" w:rsidP="000F2617">
      <w:pPr>
        <w:pStyle w:val="ListParagraph"/>
        <w:numPr>
          <w:ilvl w:val="0"/>
          <w:numId w:val="15"/>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supervision and coordination of Professional Support Services Personnel (Psycho-Educational Consultants, Speech-Language Pathologists, School Social Workers, Child and Youth Counsellor, ABA Facilitators);</w:t>
      </w:r>
    </w:p>
    <w:p w14:paraId="380D5294" w14:textId="77777777" w:rsidR="000F2617" w:rsidRPr="007E6A61" w:rsidRDefault="000F2617" w:rsidP="000F2617">
      <w:pPr>
        <w:pStyle w:val="ListParagraph"/>
        <w:numPr>
          <w:ilvl w:val="0"/>
          <w:numId w:val="15"/>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coordination of the Multi-Disciplinary Support Team (MDST);</w:t>
      </w:r>
    </w:p>
    <w:p w14:paraId="7225BA86" w14:textId="77777777" w:rsidR="000F2617" w:rsidRPr="007E6A61" w:rsidRDefault="000F2617" w:rsidP="000F2617">
      <w:pPr>
        <w:pStyle w:val="ListParagraph"/>
        <w:numPr>
          <w:ilvl w:val="0"/>
          <w:numId w:val="15"/>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supervision and coordination of psycho-educational assessments within the area;</w:t>
      </w:r>
    </w:p>
    <w:p w14:paraId="2C71A0D0" w14:textId="77777777" w:rsidR="000F2617" w:rsidRPr="007E6A61" w:rsidRDefault="000F2617" w:rsidP="000F2617">
      <w:pPr>
        <w:pStyle w:val="ListParagraph"/>
        <w:numPr>
          <w:ilvl w:val="0"/>
          <w:numId w:val="15"/>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regional responsibilities for Behaviour Resource Centres and Primary Language Classes;</w:t>
      </w:r>
    </w:p>
    <w:p w14:paraId="1E332867" w14:textId="77777777" w:rsidR="000F2617" w:rsidRPr="007E6A61" w:rsidRDefault="000F2617" w:rsidP="000F2617">
      <w:pPr>
        <w:pStyle w:val="ListParagraph"/>
        <w:numPr>
          <w:ilvl w:val="0"/>
          <w:numId w:val="15"/>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liaison to community agencies with respect to socio-emotional, behavioural and mental health needs of Halton students;</w:t>
      </w:r>
    </w:p>
    <w:p w14:paraId="2BA1ACEB" w14:textId="77777777" w:rsidR="000F2617" w:rsidRPr="007E6A61" w:rsidRDefault="000F2617" w:rsidP="000F2617">
      <w:pPr>
        <w:pStyle w:val="ListParagraph"/>
        <w:numPr>
          <w:ilvl w:val="0"/>
          <w:numId w:val="15"/>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 xml:space="preserve">liaison with department staff to develop, coordinate and implement system initiatives; </w:t>
      </w:r>
    </w:p>
    <w:p w14:paraId="7473815E" w14:textId="77777777" w:rsidR="000F2617" w:rsidRPr="007E6A61" w:rsidRDefault="000F2617" w:rsidP="000F2617">
      <w:pPr>
        <w:pStyle w:val="ListParagraph"/>
        <w:numPr>
          <w:ilvl w:val="0"/>
          <w:numId w:val="15"/>
        </w:numPr>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 xml:space="preserve">liaison to Halton pre-school speech &amp; language/CCAC speech &amp; language; </w:t>
      </w:r>
    </w:p>
    <w:p w14:paraId="0E36F6BA" w14:textId="77777777" w:rsidR="000F2617" w:rsidRPr="007E6A61" w:rsidRDefault="000F2617" w:rsidP="00221DB8">
      <w:pPr>
        <w:pStyle w:val="ListParagraph"/>
        <w:numPr>
          <w:ilvl w:val="0"/>
          <w:numId w:val="15"/>
        </w:numPr>
        <w:spacing w:after="240"/>
        <w:ind w:left="714" w:hanging="357"/>
        <w:contextualSpacing w:val="0"/>
        <w:rPr>
          <w:rFonts w:asciiTheme="minorHAnsi" w:hAnsiTheme="minorHAnsi" w:cstheme="minorHAnsi"/>
          <w:noProof/>
          <w:color w:val="000000"/>
          <w:sz w:val="24"/>
        </w:rPr>
      </w:pPr>
      <w:r w:rsidRPr="007E6A61">
        <w:rPr>
          <w:rFonts w:asciiTheme="minorHAnsi" w:hAnsiTheme="minorHAnsi" w:cstheme="minorHAnsi"/>
          <w:noProof/>
          <w:color w:val="000000"/>
          <w:sz w:val="24"/>
        </w:rPr>
        <w:t xml:space="preserve">coordination of mental health services within the Board and membership on community health advisory groups </w:t>
      </w:r>
    </w:p>
    <w:p w14:paraId="6DA3EF8C" w14:textId="77777777" w:rsidR="000F2617" w:rsidRPr="007E6A61" w:rsidRDefault="000F2617" w:rsidP="00221DB8">
      <w:pPr>
        <w:spacing w:after="1680"/>
        <w:rPr>
          <w:rFonts w:asciiTheme="minorHAnsi" w:hAnsiTheme="minorHAnsi" w:cstheme="minorHAnsi"/>
          <w:noProof/>
          <w:color w:val="000000"/>
          <w:sz w:val="24"/>
        </w:rPr>
      </w:pPr>
      <w:r w:rsidRPr="007E6A61">
        <w:rPr>
          <w:rFonts w:asciiTheme="minorHAnsi" w:hAnsiTheme="minorHAnsi" w:cstheme="minorHAnsi"/>
          <w:noProof/>
          <w:color w:val="000000"/>
          <w:sz w:val="24"/>
        </w:rPr>
        <w:t>Instructional Program Leaders and Senior Managers for a designated geographic area work as a team to provide the coordination of support services, professional development in-service opportunities, case facilitation support for school administrators, and liaison with the Superintendents of Education, School Operations.</w:t>
      </w:r>
    </w:p>
    <w:p w14:paraId="4529AD9E" w14:textId="77777777" w:rsidR="000F2617" w:rsidRPr="007E6A61" w:rsidRDefault="000F2617" w:rsidP="00221DB8">
      <w:pPr>
        <w:pStyle w:val="Heading3"/>
        <w:ind w:left="0"/>
        <w:rPr>
          <w:rFonts w:asciiTheme="minorHAnsi" w:hAnsiTheme="minorHAnsi" w:cstheme="minorHAnsi"/>
          <w:noProof/>
          <w:sz w:val="24"/>
        </w:rPr>
      </w:pPr>
      <w:r w:rsidRPr="007E6A61">
        <w:rPr>
          <w:rFonts w:asciiTheme="minorHAnsi" w:hAnsiTheme="minorHAnsi" w:cstheme="minorHAnsi"/>
          <w:noProof/>
          <w:color w:val="000000"/>
          <w:sz w:val="24"/>
        </w:rPr>
        <w:lastRenderedPageBreak/>
        <w:t>Student Services</w:t>
      </w:r>
      <w:r w:rsidRPr="007E6A61">
        <w:rPr>
          <w:rFonts w:asciiTheme="minorHAnsi" w:hAnsiTheme="minorHAnsi" w:cstheme="minorHAnsi"/>
          <w:noProof/>
          <w:sz w:val="24"/>
        </w:rPr>
        <w:t>Mental Health Lead Coordinator:</w:t>
      </w:r>
    </w:p>
    <w:p w14:paraId="6AF665A1" w14:textId="77777777" w:rsidR="000F2617" w:rsidRPr="007E6A61" w:rsidRDefault="000F2617" w:rsidP="00221DB8">
      <w:pPr>
        <w:pStyle w:val="Heading4"/>
        <w:pBdr>
          <w:bottom w:val="none" w:sz="0" w:space="0" w:color="auto"/>
        </w:pBdr>
        <w:rPr>
          <w:rFonts w:asciiTheme="minorHAnsi" w:eastAsia="Arial" w:hAnsiTheme="minorHAnsi" w:cstheme="minorHAnsi"/>
          <w:i w:val="0"/>
          <w:noProof/>
          <w:sz w:val="24"/>
        </w:rPr>
      </w:pPr>
      <w:r w:rsidRPr="007E6A61">
        <w:rPr>
          <w:rFonts w:asciiTheme="minorHAnsi" w:eastAsia="Arial" w:hAnsiTheme="minorHAnsi" w:cstheme="minorHAnsi"/>
          <w:i w:val="0"/>
          <w:noProof/>
          <w:sz w:val="24"/>
        </w:rPr>
        <w:t>The Mental Health Lead is a full-time senior mental health professional with dedicated responsibility for:</w:t>
      </w:r>
    </w:p>
    <w:p w14:paraId="09A5CC86" w14:textId="77777777" w:rsidR="000F2617" w:rsidRPr="007E6A61" w:rsidRDefault="000F2617" w:rsidP="00221DB8">
      <w:pPr>
        <w:pStyle w:val="ListParagraph"/>
        <w:numPr>
          <w:ilvl w:val="0"/>
          <w:numId w:val="16"/>
        </w:numPr>
        <w:contextualSpacing w:val="0"/>
        <w:rPr>
          <w:rFonts w:asciiTheme="minorHAnsi" w:hAnsiTheme="minorHAnsi" w:cstheme="minorHAnsi"/>
          <w:noProof/>
          <w:color w:val="000000"/>
          <w:sz w:val="24"/>
        </w:rPr>
      </w:pPr>
      <w:r w:rsidRPr="007E6A61">
        <w:rPr>
          <w:rFonts w:asciiTheme="minorHAnsi" w:eastAsia="Geneva" w:hAnsiTheme="minorHAnsi" w:cstheme="minorHAnsi"/>
          <w:noProof/>
          <w:color w:val="000000"/>
          <w:sz w:val="24"/>
        </w:rPr>
        <w:t>conducting/updating board and school level resource mapping to determine areas of strength and</w:t>
      </w:r>
      <w:r w:rsidRPr="007E6A61">
        <w:rPr>
          <w:rFonts w:asciiTheme="minorHAnsi" w:hAnsiTheme="minorHAnsi" w:cstheme="minorHAnsi"/>
          <w:noProof/>
          <w:color w:val="000000"/>
          <w:sz w:val="24"/>
        </w:rPr>
        <w:t xml:space="preserve"> </w:t>
      </w:r>
      <w:r w:rsidRPr="007E6A61">
        <w:rPr>
          <w:rFonts w:asciiTheme="minorHAnsi" w:eastAsia="Geneva" w:hAnsiTheme="minorHAnsi" w:cstheme="minorHAnsi"/>
          <w:noProof/>
          <w:color w:val="000000"/>
          <w:sz w:val="24"/>
        </w:rPr>
        <w:t>need;</w:t>
      </w:r>
    </w:p>
    <w:p w14:paraId="38A3EE0C" w14:textId="77777777" w:rsidR="000F2617" w:rsidRPr="007E6A61" w:rsidRDefault="000F2617" w:rsidP="000F2617">
      <w:pPr>
        <w:pStyle w:val="ListParagraph"/>
        <w:numPr>
          <w:ilvl w:val="0"/>
          <w:numId w:val="16"/>
        </w:numPr>
        <w:contextualSpacing w:val="0"/>
        <w:rPr>
          <w:rFonts w:asciiTheme="minorHAnsi" w:hAnsiTheme="minorHAnsi" w:cstheme="minorHAnsi"/>
          <w:noProof/>
          <w:color w:val="000000"/>
          <w:sz w:val="24"/>
        </w:rPr>
      </w:pPr>
      <w:r w:rsidRPr="007E6A61">
        <w:rPr>
          <w:rFonts w:asciiTheme="minorHAnsi" w:eastAsia="Geneva" w:hAnsiTheme="minorHAnsi" w:cstheme="minorHAnsi"/>
          <w:noProof/>
          <w:color w:val="000000"/>
          <w:sz w:val="24"/>
        </w:rPr>
        <w:t>providing leadership for the board mental health leadership team composed of representatives from various stakeholder groups;</w:t>
      </w:r>
    </w:p>
    <w:p w14:paraId="03F01323" w14:textId="77777777" w:rsidR="000F2617" w:rsidRPr="007E6A61" w:rsidRDefault="000F2617" w:rsidP="000F2617">
      <w:pPr>
        <w:pStyle w:val="ListParagraph"/>
        <w:numPr>
          <w:ilvl w:val="0"/>
          <w:numId w:val="16"/>
        </w:numPr>
        <w:contextualSpacing w:val="0"/>
        <w:rPr>
          <w:rFonts w:asciiTheme="minorHAnsi" w:hAnsiTheme="minorHAnsi" w:cstheme="minorHAnsi"/>
          <w:noProof/>
          <w:color w:val="000000"/>
          <w:sz w:val="24"/>
        </w:rPr>
      </w:pPr>
      <w:r w:rsidRPr="007E6A61">
        <w:rPr>
          <w:rFonts w:asciiTheme="minorHAnsi" w:eastAsia="Geneva" w:hAnsiTheme="minorHAnsi" w:cstheme="minorHAnsi"/>
          <w:noProof/>
          <w:color w:val="000000"/>
          <w:sz w:val="24"/>
        </w:rPr>
        <w:t>developing and implementing a mental health &amp; addictions strategy for the school board to support student mental health and well-being in a tiered support model;</w:t>
      </w:r>
    </w:p>
    <w:p w14:paraId="2C1AD1D9" w14:textId="77777777" w:rsidR="000F2617" w:rsidRPr="007E6A61" w:rsidRDefault="000F2617" w:rsidP="000F2617">
      <w:pPr>
        <w:pStyle w:val="ListParagraph"/>
        <w:numPr>
          <w:ilvl w:val="0"/>
          <w:numId w:val="16"/>
        </w:numPr>
        <w:contextualSpacing w:val="0"/>
        <w:rPr>
          <w:rFonts w:asciiTheme="minorHAnsi" w:hAnsiTheme="minorHAnsi" w:cstheme="minorHAnsi"/>
          <w:noProof/>
          <w:color w:val="000000"/>
          <w:sz w:val="24"/>
        </w:rPr>
      </w:pPr>
      <w:r w:rsidRPr="007E6A61">
        <w:rPr>
          <w:rFonts w:asciiTheme="minorHAnsi" w:eastAsia="Geneva" w:hAnsiTheme="minorHAnsi" w:cstheme="minorHAnsi"/>
          <w:noProof/>
          <w:color w:val="000000"/>
          <w:sz w:val="24"/>
        </w:rPr>
        <w:t>collecting data, producing reports and updating the board with respect to the board’s mental health strategy;</w:t>
      </w:r>
    </w:p>
    <w:p w14:paraId="1BF14B26" w14:textId="77777777" w:rsidR="000F2617" w:rsidRPr="007E6A61" w:rsidRDefault="000F2617" w:rsidP="000F2617">
      <w:pPr>
        <w:pStyle w:val="ListParagraph"/>
        <w:numPr>
          <w:ilvl w:val="0"/>
          <w:numId w:val="16"/>
        </w:numPr>
        <w:contextualSpacing w:val="0"/>
        <w:rPr>
          <w:rFonts w:asciiTheme="minorHAnsi" w:hAnsiTheme="minorHAnsi" w:cstheme="minorHAnsi"/>
          <w:noProof/>
          <w:color w:val="000000"/>
          <w:sz w:val="24"/>
        </w:rPr>
      </w:pPr>
      <w:r w:rsidRPr="007E6A61">
        <w:rPr>
          <w:rFonts w:asciiTheme="minorHAnsi" w:eastAsia="Geneva" w:hAnsiTheme="minorHAnsi" w:cstheme="minorHAnsi"/>
          <w:noProof/>
          <w:color w:val="000000"/>
          <w:sz w:val="24"/>
        </w:rPr>
        <w:t>coordinating systematic mental health awareness and literacy initiatives in the board;</w:t>
      </w:r>
    </w:p>
    <w:p w14:paraId="12DCB811" w14:textId="77777777" w:rsidR="000F2617" w:rsidRPr="007E6A61" w:rsidRDefault="000F2617" w:rsidP="000F2617">
      <w:pPr>
        <w:pStyle w:val="ListParagraph"/>
        <w:numPr>
          <w:ilvl w:val="0"/>
          <w:numId w:val="16"/>
        </w:numPr>
        <w:contextualSpacing w:val="0"/>
        <w:rPr>
          <w:rFonts w:asciiTheme="minorHAnsi" w:hAnsiTheme="minorHAnsi" w:cstheme="minorHAnsi"/>
          <w:noProof/>
          <w:color w:val="000000"/>
          <w:sz w:val="24"/>
        </w:rPr>
      </w:pPr>
      <w:r w:rsidRPr="007E6A61">
        <w:rPr>
          <w:rFonts w:asciiTheme="minorHAnsi" w:eastAsia="Geneva" w:hAnsiTheme="minorHAnsi" w:cstheme="minorHAnsi"/>
          <w:noProof/>
          <w:color w:val="000000"/>
          <w:sz w:val="24"/>
        </w:rPr>
        <w:t>selecting and supporting evidence-based approaches to mental health promotion, prevention and intervention;</w:t>
      </w:r>
    </w:p>
    <w:p w14:paraId="388E0DB0" w14:textId="77777777" w:rsidR="000F2617" w:rsidRPr="007E6A61" w:rsidRDefault="000F2617" w:rsidP="000F2617">
      <w:pPr>
        <w:pStyle w:val="ListParagraph"/>
        <w:numPr>
          <w:ilvl w:val="0"/>
          <w:numId w:val="16"/>
        </w:numPr>
        <w:contextualSpacing w:val="0"/>
        <w:rPr>
          <w:rFonts w:asciiTheme="minorHAnsi" w:hAnsiTheme="minorHAnsi" w:cstheme="minorHAnsi"/>
          <w:noProof/>
          <w:color w:val="000000"/>
          <w:sz w:val="24"/>
        </w:rPr>
      </w:pPr>
      <w:r w:rsidRPr="007E6A61">
        <w:rPr>
          <w:rFonts w:asciiTheme="minorHAnsi" w:eastAsia="Geneva" w:hAnsiTheme="minorHAnsi" w:cstheme="minorHAnsi"/>
          <w:noProof/>
          <w:color w:val="000000"/>
          <w:sz w:val="24"/>
        </w:rPr>
        <w:t>collaborating with board and community professionals to promote clear and integrated access to services;</w:t>
      </w:r>
    </w:p>
    <w:p w14:paraId="3CAFE48A" w14:textId="77777777" w:rsidR="000F2617" w:rsidRPr="007E6A61" w:rsidRDefault="000F2617" w:rsidP="000F2617">
      <w:pPr>
        <w:pStyle w:val="ListParagraph"/>
        <w:numPr>
          <w:ilvl w:val="0"/>
          <w:numId w:val="16"/>
        </w:numPr>
        <w:contextualSpacing w:val="0"/>
        <w:rPr>
          <w:rFonts w:asciiTheme="minorHAnsi" w:hAnsiTheme="minorHAnsi" w:cstheme="minorHAnsi"/>
          <w:noProof/>
          <w:color w:val="000000"/>
          <w:sz w:val="24"/>
        </w:rPr>
      </w:pPr>
      <w:r w:rsidRPr="007E6A61">
        <w:rPr>
          <w:rFonts w:asciiTheme="minorHAnsi" w:eastAsia="Geneva" w:hAnsiTheme="minorHAnsi" w:cstheme="minorHAnsi"/>
          <w:noProof/>
          <w:color w:val="000000"/>
          <w:sz w:val="24"/>
        </w:rPr>
        <w:t xml:space="preserve">establishing and implementing protocols for schools to support students with mental health </w:t>
      </w:r>
      <w:r w:rsidR="00221DB8">
        <w:rPr>
          <w:rFonts w:asciiTheme="minorHAnsi" w:eastAsia="Geneva" w:hAnsiTheme="minorHAnsi" w:cstheme="minorHAnsi"/>
          <w:noProof/>
          <w:color w:val="000000"/>
          <w:sz w:val="24"/>
        </w:rPr>
        <w:t>c</w:t>
      </w:r>
      <w:r w:rsidRPr="007E6A61">
        <w:rPr>
          <w:rFonts w:asciiTheme="minorHAnsi" w:eastAsia="Geneva" w:hAnsiTheme="minorHAnsi" w:cstheme="minorHAnsi"/>
          <w:noProof/>
          <w:color w:val="000000"/>
          <w:sz w:val="24"/>
        </w:rPr>
        <w:t>oncerns.</w:t>
      </w:r>
    </w:p>
    <w:p w14:paraId="42DF6689" w14:textId="77777777" w:rsidR="000F2617" w:rsidRPr="007E6A61" w:rsidRDefault="000F2617" w:rsidP="000F2617">
      <w:pPr>
        <w:rPr>
          <w:rFonts w:asciiTheme="minorHAnsi" w:hAnsiTheme="minorHAnsi" w:cstheme="minorHAnsi"/>
          <w:bCs/>
          <w:iCs/>
          <w:noProof/>
          <w:color w:val="FF0000"/>
          <w:sz w:val="24"/>
        </w:rPr>
        <w:sectPr w:rsidR="000F2617" w:rsidRPr="007E6A61" w:rsidSect="000F2617">
          <w:headerReference w:type="even" r:id="rId14"/>
          <w:headerReference w:type="default" r:id="rId15"/>
          <w:footerReference w:type="even" r:id="rId16"/>
          <w:footerReference w:type="first" r:id="rId17"/>
          <w:pgSz w:w="12240" w:h="15840" w:code="1"/>
          <w:pgMar w:top="720" w:right="720" w:bottom="720" w:left="720" w:header="720" w:footer="720" w:gutter="0"/>
          <w:cols w:space="720"/>
          <w:docGrid w:linePitch="299"/>
        </w:sectPr>
      </w:pPr>
    </w:p>
    <w:p w14:paraId="0F6D7EE6" w14:textId="77777777" w:rsidR="000F2617" w:rsidRPr="007E6A61" w:rsidRDefault="000F2617" w:rsidP="00221DB8">
      <w:pPr>
        <w:tabs>
          <w:tab w:val="left" w:pos="5019"/>
        </w:tabs>
        <w:jc w:val="center"/>
        <w:rPr>
          <w:rFonts w:asciiTheme="minorHAnsi" w:hAnsiTheme="minorHAnsi" w:cstheme="minorHAnsi"/>
          <w:b/>
          <w:sz w:val="24"/>
        </w:rPr>
      </w:pPr>
      <w:r w:rsidRPr="007E6A61">
        <w:rPr>
          <w:rFonts w:asciiTheme="minorHAnsi" w:hAnsiTheme="minorHAnsi" w:cstheme="minorHAnsi"/>
          <w:noProof/>
          <w:sz w:val="24"/>
          <w:lang w:val="en-US"/>
        </w:rPr>
        <w:lastRenderedPageBreak/>
        <mc:AlternateContent>
          <mc:Choice Requires="wps">
            <w:drawing>
              <wp:anchor distT="4294967295" distB="4294967295" distL="114299" distR="114299" simplePos="0" relativeHeight="251659264" behindDoc="0" locked="0" layoutInCell="1" allowOverlap="1" wp14:anchorId="6FA7BC0D" wp14:editId="10E63317">
                <wp:simplePos x="0" y="0"/>
                <wp:positionH relativeFrom="column">
                  <wp:posOffset>4232274</wp:posOffset>
                </wp:positionH>
                <wp:positionV relativeFrom="paragraph">
                  <wp:posOffset>1303019</wp:posOffset>
                </wp:positionV>
                <wp:extent cx="0" cy="0"/>
                <wp:effectExtent l="0" t="0" r="0" b="0"/>
                <wp:wrapNone/>
                <wp:docPr id="774"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333.25pt;margin-top:102.6pt;width:0;height:0;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" strokecolor="#4a7ebb">
                <v:stroke endarrow="open"/>
                <o:lock v:ext="edit" shapetype="f"/>
              </v:shape>
            </w:pict>
          </mc:Fallback>
        </mc:AlternateContent>
      </w:r>
      <w:r w:rsidRPr="007E6A61">
        <w:rPr>
          <w:rFonts w:asciiTheme="minorHAnsi" w:hAnsiTheme="minorHAnsi" w:cstheme="minorHAnsi"/>
          <w:b/>
          <w:sz w:val="24"/>
        </w:rPr>
        <w:t>2017-2018 Student Services Department</w:t>
      </w:r>
    </w:p>
    <w:p w14:paraId="76A9EAF5" w14:textId="77777777" w:rsidR="00083AB1" w:rsidRPr="007E6A61" w:rsidRDefault="000F2617" w:rsidP="00221DB8">
      <w:pPr>
        <w:rPr>
          <w:rFonts w:asciiTheme="minorHAnsi" w:hAnsiTheme="minorHAnsi" w:cstheme="minorHAnsi"/>
          <w:sz w:val="24"/>
        </w:rPr>
      </w:pPr>
      <w:r w:rsidRPr="007E6A61">
        <w:rPr>
          <w:rFonts w:asciiTheme="minorHAnsi" w:hAnsiTheme="minorHAnsi" w:cstheme="minorHAnsi"/>
          <w:noProof/>
          <w:sz w:val="24"/>
          <w:lang w:val="en-US"/>
        </w:rPr>
        <mc:AlternateContent>
          <mc:Choice Requires="wpg">
            <w:drawing>
              <wp:anchor distT="0" distB="0" distL="114300" distR="114300" simplePos="0" relativeHeight="251660288" behindDoc="0" locked="0" layoutInCell="1" allowOverlap="1" wp14:anchorId="6A42B047" wp14:editId="1B71731B">
                <wp:simplePos x="0" y="0"/>
                <wp:positionH relativeFrom="column">
                  <wp:posOffset>-605687</wp:posOffset>
                </wp:positionH>
                <wp:positionV relativeFrom="paragraph">
                  <wp:posOffset>143510</wp:posOffset>
                </wp:positionV>
                <wp:extent cx="9422631" cy="6092456"/>
                <wp:effectExtent l="0" t="0" r="26670" b="22860"/>
                <wp:wrapNone/>
                <wp:docPr id="267" name="Group 267" descr="Student Services Department"/>
                <wp:cNvGraphicFramePr/>
                <a:graphic xmlns:a="http://schemas.openxmlformats.org/drawingml/2006/main">
                  <a:graphicData uri="http://schemas.microsoft.com/office/word/2010/wordprocessingGroup">
                    <wpg:wgp>
                      <wpg:cNvGrpSpPr/>
                      <wpg:grpSpPr>
                        <a:xfrm>
                          <a:off x="0" y="0"/>
                          <a:ext cx="9422631" cy="6092456"/>
                          <a:chOff x="0" y="0"/>
                          <a:chExt cx="9422631" cy="6092456"/>
                        </a:xfrm>
                      </wpg:grpSpPr>
                      <wps:wsp>
                        <wps:cNvPr id="782" name="Text Box 2"/>
                        <wps:cNvSpPr txBox="1">
                          <a:spLocks noChangeArrowheads="1"/>
                        </wps:cNvSpPr>
                        <wps:spPr bwMode="auto">
                          <a:xfrm>
                            <a:off x="1733266" y="0"/>
                            <a:ext cx="6586220" cy="612775"/>
                          </a:xfrm>
                          <a:prstGeom prst="rect">
                            <a:avLst/>
                          </a:prstGeom>
                          <a:solidFill>
                            <a:srgbClr val="FFFFFF"/>
                          </a:solidFill>
                          <a:ln w="9525">
                            <a:solidFill>
                              <a:srgbClr val="000000"/>
                            </a:solidFill>
                            <a:miter lim="800000"/>
                            <a:headEnd/>
                            <a:tailEnd/>
                          </a:ln>
                        </wps:spPr>
                        <wps:txbx>
                          <w:txbxContent>
                            <w:p w14:paraId="277BC39C" w14:textId="77777777" w:rsidR="000F2617" w:rsidRDefault="000F2617" w:rsidP="000F2617">
                              <w:pPr>
                                <w:contextualSpacing/>
                                <w:jc w:val="center"/>
                                <w:rPr>
                                  <w:rFonts w:ascii="Times New Roman" w:hAnsi="Times New Roman"/>
                                  <w:b/>
                                  <w:sz w:val="20"/>
                                  <w:szCs w:val="20"/>
                                </w:rPr>
                              </w:pPr>
                            </w:p>
                            <w:p w14:paraId="520BF018" w14:textId="77777777" w:rsidR="000F2617" w:rsidRPr="00520ABE" w:rsidRDefault="000F2617" w:rsidP="000F2617">
                              <w:pPr>
                                <w:contextualSpacing/>
                                <w:jc w:val="center"/>
                                <w:rPr>
                                  <w:rFonts w:ascii="Times New Roman" w:hAnsi="Times New Roman"/>
                                  <w:b/>
                                  <w:sz w:val="28"/>
                                  <w:szCs w:val="28"/>
                                </w:rPr>
                              </w:pPr>
                              <w:r w:rsidRPr="00520ABE">
                                <w:rPr>
                                  <w:rFonts w:ascii="Times New Roman" w:hAnsi="Times New Roman"/>
                                  <w:b/>
                                  <w:sz w:val="28"/>
                                  <w:szCs w:val="28"/>
                                </w:rPr>
                                <w:t xml:space="preserve">Superintendent of Education, Student </w:t>
                              </w:r>
                              <w:r>
                                <w:rPr>
                                  <w:rFonts w:ascii="Times New Roman" w:hAnsi="Times New Roman"/>
                                  <w:b/>
                                  <w:sz w:val="28"/>
                                  <w:szCs w:val="28"/>
                                </w:rPr>
                                <w:t>Services</w:t>
                              </w:r>
                            </w:p>
                            <w:p w14:paraId="2F0699F1" w14:textId="77777777" w:rsidR="000F2617" w:rsidRPr="00091083" w:rsidRDefault="000F2617" w:rsidP="000F2617">
                              <w:pPr>
                                <w:contextualSpacing/>
                                <w:jc w:val="center"/>
                                <w:rPr>
                                  <w:rFonts w:ascii="Times New Roman" w:hAnsi="Times New Roman"/>
                                  <w:sz w:val="20"/>
                                  <w:szCs w:val="20"/>
                                </w:rPr>
                              </w:pPr>
                            </w:p>
                            <w:p w14:paraId="2B4C887F" w14:textId="77777777" w:rsidR="000F2617" w:rsidRPr="008D3DD5" w:rsidRDefault="000F2617" w:rsidP="000F2617">
                              <w:pPr>
                                <w:contextualSpacing/>
                                <w:rPr>
                                  <w:sz w:val="20"/>
                                </w:rPr>
                              </w:pPr>
                            </w:p>
                          </w:txbxContent>
                        </wps:txbx>
                        <wps:bodyPr rot="0" vert="horz" wrap="square" lIns="91440" tIns="45720" rIns="91440" bIns="45720" anchor="t" anchorCtr="0" upright="1">
                          <a:noAutofit/>
                        </wps:bodyPr>
                      </wps:wsp>
                      <wps:wsp>
                        <wps:cNvPr id="791" name="Text Box 7"/>
                        <wps:cNvSpPr txBox="1">
                          <a:spLocks noChangeArrowheads="1"/>
                        </wps:cNvSpPr>
                        <wps:spPr bwMode="auto">
                          <a:xfrm>
                            <a:off x="5923129" y="2552132"/>
                            <a:ext cx="1771650" cy="1520190"/>
                          </a:xfrm>
                          <a:prstGeom prst="rect">
                            <a:avLst/>
                          </a:prstGeom>
                          <a:solidFill>
                            <a:srgbClr val="FFFFFF"/>
                          </a:solidFill>
                          <a:ln w="9525">
                            <a:solidFill>
                              <a:srgbClr val="000000"/>
                            </a:solidFill>
                            <a:miter lim="800000"/>
                            <a:headEnd/>
                            <a:tailEnd/>
                          </a:ln>
                        </wps:spPr>
                        <wps:txbx>
                          <w:txbxContent>
                            <w:p w14:paraId="24E31914" w14:textId="77777777" w:rsidR="000F2617" w:rsidRDefault="000F2617" w:rsidP="000F2617">
                              <w:pPr>
                                <w:contextualSpacing/>
                                <w:rPr>
                                  <w:rFonts w:ascii="Times New Roman" w:hAnsi="Times New Roman"/>
                                  <w:b/>
                                  <w:sz w:val="20"/>
                                </w:rPr>
                              </w:pPr>
                              <w:r w:rsidRPr="00C31BE7">
                                <w:rPr>
                                  <w:rFonts w:ascii="Times New Roman" w:hAnsi="Times New Roman"/>
                                  <w:b/>
                                  <w:sz w:val="20"/>
                                </w:rPr>
                                <w:t>Assistants and Secretarial Support</w:t>
                              </w:r>
                            </w:p>
                            <w:p w14:paraId="3745CF03" w14:textId="77777777" w:rsidR="000F2617" w:rsidRDefault="000F2617" w:rsidP="000F2617">
                              <w:pPr>
                                <w:numPr>
                                  <w:ilvl w:val="0"/>
                                  <w:numId w:val="17"/>
                                </w:numPr>
                                <w:tabs>
                                  <w:tab w:val="clear" w:pos="720"/>
                                  <w:tab w:val="num" w:pos="284"/>
                                </w:tabs>
                                <w:spacing w:after="200"/>
                                <w:ind w:left="284" w:hanging="284"/>
                                <w:contextualSpacing/>
                                <w:rPr>
                                  <w:rFonts w:ascii="Times New Roman" w:hAnsi="Times New Roman"/>
                                  <w:sz w:val="20"/>
                                </w:rPr>
                              </w:pPr>
                              <w:r w:rsidRPr="00C31BE7">
                                <w:rPr>
                                  <w:rFonts w:ascii="Times New Roman" w:hAnsi="Times New Roman"/>
                                  <w:sz w:val="20"/>
                                </w:rPr>
                                <w:t xml:space="preserve">Student </w:t>
                              </w:r>
                              <w:r>
                                <w:rPr>
                                  <w:rFonts w:ascii="Times New Roman" w:hAnsi="Times New Roman"/>
                                  <w:sz w:val="20"/>
                                </w:rPr>
                                <w:t>Services</w:t>
                              </w:r>
                              <w:r w:rsidRPr="00C31BE7">
                                <w:rPr>
                                  <w:rFonts w:ascii="Times New Roman" w:hAnsi="Times New Roman"/>
                                  <w:sz w:val="20"/>
                                </w:rPr>
                                <w:t xml:space="preserve"> Assistant/SEAC </w:t>
                              </w:r>
                            </w:p>
                            <w:p w14:paraId="0C236927" w14:textId="77777777" w:rsidR="000F2617" w:rsidRPr="00C31BE7" w:rsidRDefault="000F2617" w:rsidP="000F2617">
                              <w:pPr>
                                <w:numPr>
                                  <w:ilvl w:val="0"/>
                                  <w:numId w:val="17"/>
                                </w:numPr>
                                <w:tabs>
                                  <w:tab w:val="clear" w:pos="720"/>
                                  <w:tab w:val="num" w:pos="284"/>
                                </w:tabs>
                                <w:spacing w:after="200"/>
                                <w:contextualSpacing/>
                                <w:rPr>
                                  <w:rFonts w:ascii="Times New Roman" w:hAnsi="Times New Roman"/>
                                  <w:sz w:val="20"/>
                                </w:rPr>
                              </w:pPr>
                              <w:r w:rsidRPr="00C31BE7">
                                <w:rPr>
                                  <w:rFonts w:ascii="Times New Roman" w:hAnsi="Times New Roman"/>
                                  <w:sz w:val="20"/>
                                </w:rPr>
                                <w:t>Secretary</w:t>
                              </w:r>
                            </w:p>
                            <w:p w14:paraId="4585C673" w14:textId="77777777" w:rsidR="000F2617" w:rsidRDefault="000F2617" w:rsidP="000F2617">
                              <w:pPr>
                                <w:numPr>
                                  <w:ilvl w:val="0"/>
                                  <w:numId w:val="17"/>
                                </w:numPr>
                                <w:tabs>
                                  <w:tab w:val="clear" w:pos="720"/>
                                  <w:tab w:val="num" w:pos="284"/>
                                </w:tabs>
                                <w:spacing w:after="200"/>
                                <w:ind w:left="284" w:hanging="284"/>
                                <w:contextualSpacing/>
                                <w:rPr>
                                  <w:rFonts w:ascii="Times New Roman" w:hAnsi="Times New Roman"/>
                                  <w:sz w:val="20"/>
                                </w:rPr>
                              </w:pPr>
                              <w:r w:rsidRPr="002C4DE6">
                                <w:rPr>
                                  <w:rFonts w:ascii="Times New Roman" w:hAnsi="Times New Roman"/>
                                  <w:sz w:val="20"/>
                                </w:rPr>
                                <w:t>3 Student Services Secretary</w:t>
                              </w:r>
                            </w:p>
                            <w:p w14:paraId="381AF5FB" w14:textId="77777777" w:rsidR="000F2617" w:rsidRPr="002C4DE6" w:rsidRDefault="000F2617" w:rsidP="000F2617">
                              <w:pPr>
                                <w:numPr>
                                  <w:ilvl w:val="0"/>
                                  <w:numId w:val="17"/>
                                </w:numPr>
                                <w:tabs>
                                  <w:tab w:val="clear" w:pos="720"/>
                                  <w:tab w:val="num" w:pos="284"/>
                                </w:tabs>
                                <w:spacing w:after="200"/>
                                <w:ind w:left="284" w:hanging="284"/>
                                <w:contextualSpacing/>
                                <w:rPr>
                                  <w:rFonts w:ascii="Times New Roman" w:hAnsi="Times New Roman"/>
                                  <w:sz w:val="20"/>
                                </w:rPr>
                              </w:pPr>
                              <w:r w:rsidRPr="002C4DE6">
                                <w:rPr>
                                  <w:rFonts w:ascii="Times New Roman" w:hAnsi="Times New Roman"/>
                                  <w:sz w:val="20"/>
                                </w:rPr>
                                <w:t>SEA Inventory Control Manager</w:t>
                              </w:r>
                            </w:p>
                            <w:p w14:paraId="7D5B6D9B" w14:textId="77777777" w:rsidR="000F2617" w:rsidRPr="006E7103" w:rsidRDefault="000F2617" w:rsidP="000F2617">
                              <w:pPr>
                                <w:contextualSpacing/>
                                <w:rPr>
                                  <w:sz w:val="20"/>
                                </w:rPr>
                              </w:pPr>
                            </w:p>
                          </w:txbxContent>
                        </wps:txbx>
                        <wps:bodyPr rot="0" vert="horz" wrap="square" lIns="91440" tIns="45720" rIns="91440" bIns="45720" anchor="t" anchorCtr="0" upright="1">
                          <a:noAutofit/>
                        </wps:bodyPr>
                      </wps:wsp>
                      <wps:wsp>
                        <wps:cNvPr id="789" name="Text Box 1"/>
                        <wps:cNvSpPr txBox="1">
                          <a:spLocks noChangeArrowheads="1"/>
                        </wps:cNvSpPr>
                        <wps:spPr bwMode="auto">
                          <a:xfrm>
                            <a:off x="3916849" y="2756709"/>
                            <a:ext cx="1895475" cy="3335747"/>
                          </a:xfrm>
                          <a:prstGeom prst="rect">
                            <a:avLst/>
                          </a:prstGeom>
                          <a:solidFill>
                            <a:srgbClr val="FFFFFF"/>
                          </a:solidFill>
                          <a:ln w="9525">
                            <a:solidFill>
                              <a:srgbClr val="000000"/>
                            </a:solidFill>
                            <a:miter lim="800000"/>
                            <a:headEnd/>
                            <a:tailEnd/>
                          </a:ln>
                        </wps:spPr>
                        <wps:txbx>
                          <w:txbxContent>
                            <w:p w14:paraId="1480B8DC" w14:textId="77777777" w:rsidR="000F2617" w:rsidRDefault="000F2617" w:rsidP="000F2617">
                              <w:pPr>
                                <w:contextualSpacing/>
                                <w:rPr>
                                  <w:rFonts w:ascii="Times New Roman" w:hAnsi="Times New Roman"/>
                                  <w:b/>
                                  <w:sz w:val="20"/>
                                  <w:szCs w:val="20"/>
                                </w:rPr>
                              </w:pPr>
                              <w:r w:rsidRPr="00F140F4">
                                <w:rPr>
                                  <w:rFonts w:ascii="Times New Roman" w:hAnsi="Times New Roman"/>
                                  <w:b/>
                                  <w:sz w:val="20"/>
                                  <w:szCs w:val="20"/>
                                </w:rPr>
                                <w:t>Instructional Program Leaders</w:t>
                              </w:r>
                            </w:p>
                            <w:p w14:paraId="29409768" w14:textId="77777777" w:rsidR="000F2617" w:rsidRPr="008C43BE" w:rsidRDefault="000F2617" w:rsidP="000F2617">
                              <w:pPr>
                                <w:spacing w:after="200"/>
                                <w:contextualSpacing/>
                                <w:rPr>
                                  <w:rFonts w:ascii="Times New Roman" w:hAnsi="Times New Roman"/>
                                  <w:sz w:val="20"/>
                                </w:rPr>
                              </w:pPr>
                            </w:p>
                            <w:p w14:paraId="2DFD2F33" w14:textId="77777777" w:rsidR="000F2617" w:rsidRDefault="000F2617" w:rsidP="000F2617">
                              <w:pPr>
                                <w:contextualSpacing/>
                                <w:jc w:val="both"/>
                                <w:rPr>
                                  <w:rFonts w:ascii="Times New Roman" w:hAnsi="Times New Roman"/>
                                  <w:b/>
                                  <w:sz w:val="20"/>
                                </w:rPr>
                              </w:pPr>
                              <w:r w:rsidRPr="008C43BE">
                                <w:rPr>
                                  <w:rFonts w:ascii="Times New Roman" w:hAnsi="Times New Roman"/>
                                  <w:b/>
                                  <w:sz w:val="20"/>
                                </w:rPr>
                                <w:t>Assistive Technology Lead</w:t>
                              </w:r>
                            </w:p>
                            <w:p w14:paraId="650876C4" w14:textId="77777777" w:rsidR="000F2617" w:rsidRDefault="000F2617" w:rsidP="000F2617">
                              <w:pPr>
                                <w:contextualSpacing/>
                                <w:jc w:val="both"/>
                                <w:rPr>
                                  <w:rFonts w:ascii="Times New Roman" w:hAnsi="Times New Roman"/>
                                  <w:b/>
                                  <w:sz w:val="20"/>
                                </w:rPr>
                              </w:pPr>
                            </w:p>
                            <w:p w14:paraId="10C122BC" w14:textId="77777777" w:rsidR="000F2617" w:rsidRDefault="000F2617" w:rsidP="000F2617">
                              <w:pPr>
                                <w:contextualSpacing/>
                                <w:rPr>
                                  <w:rFonts w:ascii="Times New Roman" w:hAnsi="Times New Roman"/>
                                  <w:b/>
                                  <w:sz w:val="20"/>
                                  <w:szCs w:val="20"/>
                                </w:rPr>
                              </w:pPr>
                              <w:r w:rsidRPr="00D04FD4">
                                <w:rPr>
                                  <w:rFonts w:ascii="Times New Roman" w:hAnsi="Times New Roman"/>
                                  <w:b/>
                                  <w:sz w:val="20"/>
                                  <w:szCs w:val="20"/>
                                </w:rPr>
                                <w:t>Manager of Student Services Support Staff</w:t>
                              </w:r>
                            </w:p>
                            <w:p w14:paraId="5C5E3E7E" w14:textId="77777777" w:rsidR="000F2617" w:rsidRDefault="000F2617" w:rsidP="000F2617">
                              <w:pPr>
                                <w:pStyle w:val="ListParagraph"/>
                                <w:numPr>
                                  <w:ilvl w:val="0"/>
                                  <w:numId w:val="19"/>
                                </w:numPr>
                                <w:tabs>
                                  <w:tab w:val="clear" w:pos="720"/>
                                  <w:tab w:val="num" w:pos="284"/>
                                </w:tabs>
                                <w:spacing w:after="200"/>
                                <w:rPr>
                                  <w:rFonts w:ascii="Times New Roman" w:hAnsi="Times New Roman"/>
                                  <w:sz w:val="20"/>
                                </w:rPr>
                              </w:pPr>
                              <w:r w:rsidRPr="00373A3F">
                                <w:rPr>
                                  <w:rFonts w:ascii="Times New Roman" w:hAnsi="Times New Roman"/>
                                  <w:sz w:val="20"/>
                                </w:rPr>
                                <w:t>Regional Itinerant EA’s</w:t>
                              </w:r>
                            </w:p>
                            <w:p w14:paraId="26904A75" w14:textId="77777777" w:rsidR="000F2617" w:rsidRDefault="000F2617" w:rsidP="000F2617">
                              <w:pPr>
                                <w:pStyle w:val="ListParagraph"/>
                                <w:numPr>
                                  <w:ilvl w:val="0"/>
                                  <w:numId w:val="19"/>
                                </w:numPr>
                                <w:tabs>
                                  <w:tab w:val="clear" w:pos="720"/>
                                  <w:tab w:val="num" w:pos="284"/>
                                </w:tabs>
                                <w:spacing w:after="200"/>
                                <w:ind w:left="284" w:hanging="284"/>
                                <w:rPr>
                                  <w:rFonts w:ascii="Times New Roman" w:hAnsi="Times New Roman"/>
                                  <w:sz w:val="20"/>
                                </w:rPr>
                              </w:pPr>
                              <w:r>
                                <w:rPr>
                                  <w:rFonts w:ascii="Times New Roman" w:hAnsi="Times New Roman"/>
                                  <w:sz w:val="20"/>
                                </w:rPr>
                                <w:t>Understanding and Managing Aggressive Behaviour Trainers</w:t>
                              </w:r>
                            </w:p>
                            <w:p w14:paraId="08852673" w14:textId="77777777" w:rsidR="000F2617" w:rsidRPr="00373A3F" w:rsidRDefault="000F2617" w:rsidP="000F2617">
                              <w:pPr>
                                <w:pStyle w:val="ListParagraph"/>
                                <w:numPr>
                                  <w:ilvl w:val="0"/>
                                  <w:numId w:val="19"/>
                                </w:numPr>
                                <w:tabs>
                                  <w:tab w:val="clear" w:pos="720"/>
                                  <w:tab w:val="num" w:pos="284"/>
                                </w:tabs>
                                <w:spacing w:after="200"/>
                                <w:ind w:left="284" w:hanging="284"/>
                                <w:rPr>
                                  <w:rFonts w:ascii="Times New Roman" w:hAnsi="Times New Roman"/>
                                  <w:sz w:val="20"/>
                                </w:rPr>
                              </w:pPr>
                              <w:r>
                                <w:rPr>
                                  <w:rFonts w:ascii="Times New Roman" w:hAnsi="Times New Roman"/>
                                  <w:sz w:val="20"/>
                                </w:rPr>
                                <w:t>Behavior Management System Trainers</w:t>
                              </w:r>
                            </w:p>
                            <w:p w14:paraId="7720C93D" w14:textId="77777777" w:rsidR="000F2617" w:rsidRPr="00C31BE7" w:rsidRDefault="000F2617" w:rsidP="000F2617">
                              <w:pPr>
                                <w:contextualSpacing/>
                                <w:rPr>
                                  <w:rFonts w:ascii="Times New Roman" w:hAnsi="Times New Roman"/>
                                  <w:b/>
                                  <w:sz w:val="20"/>
                                </w:rPr>
                              </w:pPr>
                              <w:r>
                                <w:rPr>
                                  <w:rFonts w:ascii="Times New Roman" w:hAnsi="Times New Roman"/>
                                  <w:b/>
                                  <w:sz w:val="20"/>
                                </w:rPr>
                                <w:t xml:space="preserve">Itinerant </w:t>
                              </w:r>
                              <w:r w:rsidRPr="00C31BE7">
                                <w:rPr>
                                  <w:rFonts w:ascii="Times New Roman" w:hAnsi="Times New Roman"/>
                                  <w:b/>
                                  <w:sz w:val="20"/>
                                </w:rPr>
                                <w:t>Teachers</w:t>
                              </w:r>
                            </w:p>
                            <w:p w14:paraId="3FD52398" w14:textId="77777777" w:rsidR="000F2617" w:rsidRPr="00774C6E" w:rsidRDefault="000F2617" w:rsidP="000F2617">
                              <w:pPr>
                                <w:pStyle w:val="ListParagraph"/>
                                <w:numPr>
                                  <w:ilvl w:val="0"/>
                                  <w:numId w:val="19"/>
                                </w:numPr>
                                <w:tabs>
                                  <w:tab w:val="clear" w:pos="720"/>
                                  <w:tab w:val="num" w:pos="284"/>
                                </w:tabs>
                                <w:spacing w:after="200"/>
                                <w:rPr>
                                  <w:rFonts w:ascii="Times New Roman" w:hAnsi="Times New Roman"/>
                                  <w:sz w:val="20"/>
                                  <w:u w:val="single"/>
                                </w:rPr>
                              </w:pPr>
                              <w:r w:rsidRPr="00774C6E">
                                <w:rPr>
                                  <w:rFonts w:ascii="Times New Roman" w:hAnsi="Times New Roman"/>
                                  <w:sz w:val="20"/>
                                </w:rPr>
                                <w:t>Deaf and Hard of Hearing</w:t>
                              </w:r>
                            </w:p>
                            <w:p w14:paraId="6EC35090" w14:textId="77777777" w:rsidR="000F2617" w:rsidRPr="00774C6E" w:rsidRDefault="000F2617" w:rsidP="000F2617">
                              <w:pPr>
                                <w:pStyle w:val="ListParagraph"/>
                                <w:numPr>
                                  <w:ilvl w:val="0"/>
                                  <w:numId w:val="19"/>
                                </w:numPr>
                                <w:tabs>
                                  <w:tab w:val="clear" w:pos="720"/>
                                  <w:tab w:val="num" w:pos="284"/>
                                </w:tabs>
                                <w:spacing w:after="200"/>
                                <w:rPr>
                                  <w:rFonts w:ascii="Times New Roman" w:hAnsi="Times New Roman"/>
                                  <w:sz w:val="20"/>
                                  <w:u w:val="single"/>
                                </w:rPr>
                              </w:pPr>
                              <w:r w:rsidRPr="00774C6E">
                                <w:rPr>
                                  <w:rFonts w:ascii="Times New Roman" w:hAnsi="Times New Roman"/>
                                  <w:sz w:val="20"/>
                                </w:rPr>
                                <w:t>Blind and Low Vision</w:t>
                              </w:r>
                            </w:p>
                            <w:p w14:paraId="55F6960D" w14:textId="77777777" w:rsidR="000F2617" w:rsidRPr="00B82168" w:rsidRDefault="000F2617" w:rsidP="000F2617">
                              <w:pPr>
                                <w:pStyle w:val="ListParagraph"/>
                                <w:numPr>
                                  <w:ilvl w:val="0"/>
                                  <w:numId w:val="19"/>
                                </w:numPr>
                                <w:tabs>
                                  <w:tab w:val="clear" w:pos="720"/>
                                  <w:tab w:val="num" w:pos="284"/>
                                </w:tabs>
                                <w:spacing w:after="200"/>
                                <w:ind w:left="270"/>
                                <w:rPr>
                                  <w:rFonts w:ascii="Times New Roman" w:hAnsi="Times New Roman"/>
                                  <w:sz w:val="20"/>
                                  <w:u w:val="single"/>
                                </w:rPr>
                              </w:pPr>
                              <w:r w:rsidRPr="00B82168">
                                <w:rPr>
                                  <w:rFonts w:ascii="Times New Roman" w:hAnsi="Times New Roman"/>
                                  <w:sz w:val="20"/>
                                </w:rPr>
                                <w:t>Itinerant Resource</w:t>
                              </w:r>
                            </w:p>
                            <w:p w14:paraId="6FE766BB" w14:textId="77777777" w:rsidR="000F2617" w:rsidRPr="00C31BE7" w:rsidRDefault="000F2617" w:rsidP="000F2617">
                              <w:pPr>
                                <w:rPr>
                                  <w:rFonts w:ascii="Times New Roman" w:hAnsi="Times New Roman"/>
                                  <w:b/>
                                  <w:sz w:val="20"/>
                                </w:rPr>
                              </w:pPr>
                              <w:r>
                                <w:rPr>
                                  <w:rFonts w:ascii="Times New Roman" w:hAnsi="Times New Roman"/>
                                  <w:b/>
                                  <w:sz w:val="20"/>
                                </w:rPr>
                                <w:t xml:space="preserve">Itinerant </w:t>
                              </w:r>
                              <w:r w:rsidRPr="00C31BE7">
                                <w:rPr>
                                  <w:rFonts w:ascii="Times New Roman" w:hAnsi="Times New Roman"/>
                                  <w:b/>
                                  <w:sz w:val="20"/>
                                </w:rPr>
                                <w:t>Educational Assistants</w:t>
                              </w:r>
                            </w:p>
                            <w:p w14:paraId="1B5D175C" w14:textId="77777777" w:rsidR="000F2617" w:rsidRPr="00774C6E" w:rsidRDefault="000F2617" w:rsidP="000F2617">
                              <w:pPr>
                                <w:pStyle w:val="ListParagraph"/>
                                <w:numPr>
                                  <w:ilvl w:val="0"/>
                                  <w:numId w:val="20"/>
                                </w:numPr>
                                <w:tabs>
                                  <w:tab w:val="clear" w:pos="720"/>
                                  <w:tab w:val="num" w:pos="284"/>
                                </w:tabs>
                                <w:spacing w:after="200"/>
                                <w:rPr>
                                  <w:rFonts w:ascii="Times New Roman" w:hAnsi="Times New Roman"/>
                                  <w:sz w:val="20"/>
                                  <w:u w:val="single"/>
                                </w:rPr>
                              </w:pPr>
                              <w:r w:rsidRPr="00774C6E">
                                <w:rPr>
                                  <w:rFonts w:ascii="Times New Roman" w:hAnsi="Times New Roman"/>
                                  <w:sz w:val="20"/>
                                </w:rPr>
                                <w:t>Deaf and Hard of Hearing</w:t>
                              </w:r>
                            </w:p>
                            <w:p w14:paraId="5D55EEF9" w14:textId="77777777" w:rsidR="000F2617" w:rsidRPr="00774C6E" w:rsidRDefault="000F2617" w:rsidP="000F2617">
                              <w:pPr>
                                <w:pStyle w:val="ListParagraph"/>
                                <w:numPr>
                                  <w:ilvl w:val="0"/>
                                  <w:numId w:val="20"/>
                                </w:numPr>
                                <w:tabs>
                                  <w:tab w:val="clear" w:pos="720"/>
                                  <w:tab w:val="num" w:pos="284"/>
                                </w:tabs>
                                <w:spacing w:after="200"/>
                                <w:rPr>
                                  <w:rFonts w:ascii="Times New Roman" w:hAnsi="Times New Roman"/>
                                  <w:sz w:val="20"/>
                                  <w:u w:val="single"/>
                                </w:rPr>
                              </w:pPr>
                              <w:r w:rsidRPr="00774C6E">
                                <w:rPr>
                                  <w:rFonts w:ascii="Times New Roman" w:hAnsi="Times New Roman"/>
                                  <w:sz w:val="20"/>
                                </w:rPr>
                                <w:t>Blind and Low Vision</w:t>
                              </w:r>
                            </w:p>
                            <w:p w14:paraId="44BDBC65" w14:textId="77777777" w:rsidR="000F2617" w:rsidRPr="00A87A82" w:rsidRDefault="000F2617" w:rsidP="000F2617">
                              <w:pPr>
                                <w:ind w:left="270"/>
                                <w:rPr>
                                  <w:sz w:val="20"/>
                                  <w:u w:val="single"/>
                                </w:rPr>
                              </w:pPr>
                            </w:p>
                            <w:p w14:paraId="3DF144C9" w14:textId="77777777" w:rsidR="000F2617" w:rsidRPr="00346860" w:rsidRDefault="000F2617" w:rsidP="000F2617">
                              <w:pPr>
                                <w:contextualSpacing/>
                                <w:rPr>
                                  <w:sz w:val="20"/>
                                </w:rPr>
                              </w:pPr>
                            </w:p>
                            <w:p w14:paraId="6BE8A18B" w14:textId="77777777" w:rsidR="000F2617" w:rsidRPr="00F140F4" w:rsidRDefault="000F2617" w:rsidP="000F2617">
                              <w:pPr>
                                <w:contextualSpacing/>
                                <w:jc w:val="both"/>
                                <w:rPr>
                                  <w:rFonts w:ascii="Times New Roman" w:hAnsi="Times New Roman"/>
                                  <w:b/>
                                  <w:sz w:val="20"/>
                                </w:rPr>
                              </w:pPr>
                            </w:p>
                            <w:p w14:paraId="568A391F" w14:textId="77777777" w:rsidR="000F2617" w:rsidRDefault="000F2617" w:rsidP="000F2617">
                              <w:pPr>
                                <w:spacing w:after="200"/>
                                <w:ind w:left="180"/>
                                <w:contextualSpacing/>
                                <w:rPr>
                                  <w:rFonts w:ascii="Times New Roman" w:hAnsi="Times New Roman"/>
                                  <w:sz w:val="20"/>
                                </w:rPr>
                              </w:pPr>
                            </w:p>
                            <w:p w14:paraId="0FBE3C32" w14:textId="77777777" w:rsidR="000F2617" w:rsidRPr="00C31BE7" w:rsidRDefault="000F2617" w:rsidP="000F2617">
                              <w:pPr>
                                <w:spacing w:after="200"/>
                                <w:contextualSpacing/>
                                <w:rPr>
                                  <w:rFonts w:ascii="Times New Roman" w:hAnsi="Times New Roman"/>
                                  <w:sz w:val="20"/>
                                </w:rPr>
                              </w:pPr>
                            </w:p>
                            <w:p w14:paraId="10180D27" w14:textId="77777777" w:rsidR="000F2617" w:rsidRPr="00C31BE7" w:rsidRDefault="000F2617" w:rsidP="000F2617">
                              <w:pPr>
                                <w:contextualSpacing/>
                                <w:rPr>
                                  <w:rFonts w:ascii="Times New Roman" w:hAnsi="Times New Roman"/>
                                  <w:sz w:val="20"/>
                                </w:rPr>
                              </w:pPr>
                            </w:p>
                            <w:p w14:paraId="05BD537C" w14:textId="77777777" w:rsidR="000F2617" w:rsidRPr="00346860" w:rsidRDefault="000F2617" w:rsidP="000F2617">
                              <w:pPr>
                                <w:contextualSpacing/>
                                <w:rPr>
                                  <w:sz w:val="20"/>
                                </w:rPr>
                              </w:pPr>
                            </w:p>
                          </w:txbxContent>
                        </wps:txbx>
                        <wps:bodyPr rot="0" vert="horz" wrap="square" lIns="91440" tIns="45720" rIns="91440" bIns="45720" anchor="t" anchorCtr="0" upright="1">
                          <a:noAutofit/>
                        </wps:bodyPr>
                      </wps:wsp>
                      <wps:wsp>
                        <wps:cNvPr id="797" name="Text Box 5"/>
                        <wps:cNvSpPr txBox="1">
                          <a:spLocks noChangeArrowheads="1"/>
                        </wps:cNvSpPr>
                        <wps:spPr bwMode="auto">
                          <a:xfrm>
                            <a:off x="2019869" y="1446663"/>
                            <a:ext cx="1724025" cy="742950"/>
                          </a:xfrm>
                          <a:prstGeom prst="rect">
                            <a:avLst/>
                          </a:prstGeom>
                          <a:solidFill>
                            <a:srgbClr val="FFFFFF"/>
                          </a:solidFill>
                          <a:ln w="9525">
                            <a:solidFill>
                              <a:srgbClr val="000000"/>
                            </a:solidFill>
                            <a:miter lim="800000"/>
                            <a:headEnd/>
                            <a:tailEnd/>
                          </a:ln>
                        </wps:spPr>
                        <wps:txbx>
                          <w:txbxContent>
                            <w:p w14:paraId="4DAE29C7" w14:textId="77777777" w:rsidR="000F2617" w:rsidRDefault="000F2617" w:rsidP="000F2617">
                              <w:pPr>
                                <w:contextualSpacing/>
                                <w:jc w:val="center"/>
                                <w:rPr>
                                  <w:rFonts w:ascii="Times New Roman" w:hAnsi="Times New Roman"/>
                                  <w:b/>
                                  <w:sz w:val="20"/>
                                  <w:szCs w:val="20"/>
                                </w:rPr>
                              </w:pPr>
                            </w:p>
                            <w:p w14:paraId="2D8582F9" w14:textId="77777777" w:rsidR="000F2617" w:rsidRPr="004527A0" w:rsidRDefault="000F2617" w:rsidP="000F2617">
                              <w:pPr>
                                <w:contextualSpacing/>
                                <w:jc w:val="center"/>
                                <w:rPr>
                                  <w:rFonts w:ascii="Times New Roman" w:hAnsi="Times New Roman"/>
                                  <w:b/>
                                  <w:sz w:val="24"/>
                                </w:rPr>
                              </w:pPr>
                              <w:r w:rsidRPr="004527A0">
                                <w:rPr>
                                  <w:rFonts w:ascii="Times New Roman" w:hAnsi="Times New Roman"/>
                                  <w:b/>
                                  <w:sz w:val="24"/>
                                </w:rPr>
                                <w:t>Senior Managers of Professional Services</w:t>
                              </w:r>
                            </w:p>
                            <w:p w14:paraId="75FE4F77" w14:textId="77777777" w:rsidR="000F2617" w:rsidRPr="00C31BE7" w:rsidRDefault="000F2617" w:rsidP="000F2617">
                              <w:pPr>
                                <w:contextualSpacing/>
                                <w:rPr>
                                  <w:rFonts w:ascii="Times New Roman" w:hAnsi="Times New Roman"/>
                                  <w:b/>
                                  <w:sz w:val="20"/>
                                  <w:szCs w:val="20"/>
                                </w:rPr>
                              </w:pPr>
                            </w:p>
                            <w:p w14:paraId="383B6D3C" w14:textId="77777777" w:rsidR="000F2617" w:rsidRDefault="000F2617" w:rsidP="000F2617">
                              <w:pPr>
                                <w:spacing w:after="200"/>
                                <w:contextualSpacing/>
                                <w:rPr>
                                  <w:rFonts w:ascii="Times New Roman" w:hAnsi="Times New Roman"/>
                                  <w:sz w:val="20"/>
                                  <w:szCs w:val="20"/>
                                </w:rPr>
                              </w:pPr>
                            </w:p>
                            <w:p w14:paraId="5ADA6AF1" w14:textId="77777777" w:rsidR="000F2617" w:rsidRPr="00C31BE7" w:rsidRDefault="000F2617" w:rsidP="000F2617">
                              <w:pPr>
                                <w:contextualSpacing/>
                                <w:rPr>
                                  <w:rFonts w:ascii="Times New Roman" w:hAnsi="Times New Roman"/>
                                  <w:sz w:val="20"/>
                                  <w:u w:val="single"/>
                                </w:rPr>
                              </w:pPr>
                            </w:p>
                            <w:p w14:paraId="084578B8" w14:textId="77777777" w:rsidR="000F2617" w:rsidRPr="00A87A82" w:rsidRDefault="000F2617" w:rsidP="000F2617">
                              <w:pPr>
                                <w:ind w:left="270"/>
                                <w:rPr>
                                  <w:sz w:val="20"/>
                                  <w:u w:val="single"/>
                                </w:rPr>
                              </w:pPr>
                            </w:p>
                            <w:p w14:paraId="6C34E429" w14:textId="77777777" w:rsidR="000F2617" w:rsidRPr="00346860" w:rsidRDefault="000F2617" w:rsidP="000F2617">
                              <w:pPr>
                                <w:contextualSpacing/>
                                <w:rPr>
                                  <w:sz w:val="20"/>
                                </w:rPr>
                              </w:pPr>
                            </w:p>
                          </w:txbxContent>
                        </wps:txbx>
                        <wps:bodyPr rot="0" vert="horz" wrap="square" lIns="91440" tIns="45720" rIns="91440" bIns="45720" anchor="t" anchorCtr="0" upright="1">
                          <a:noAutofit/>
                        </wps:bodyPr>
                      </wps:wsp>
                      <wps:wsp>
                        <wps:cNvPr id="794" name="Text Box 12"/>
                        <wps:cNvSpPr txBox="1">
                          <a:spLocks noChangeArrowheads="1"/>
                        </wps:cNvSpPr>
                        <wps:spPr bwMode="auto">
                          <a:xfrm>
                            <a:off x="3903260" y="1446663"/>
                            <a:ext cx="1895475" cy="1009650"/>
                          </a:xfrm>
                          <a:prstGeom prst="rect">
                            <a:avLst/>
                          </a:prstGeom>
                          <a:solidFill>
                            <a:srgbClr val="FFFFFF"/>
                          </a:solidFill>
                          <a:ln w="9525">
                            <a:solidFill>
                              <a:srgbClr val="000000"/>
                            </a:solidFill>
                            <a:miter lim="800000"/>
                            <a:headEnd/>
                            <a:tailEnd/>
                          </a:ln>
                        </wps:spPr>
                        <wps:txbx>
                          <w:txbxContent>
                            <w:p w14:paraId="661BE8BA" w14:textId="77777777" w:rsidR="000F2617" w:rsidRPr="004527A0" w:rsidRDefault="000F2617" w:rsidP="000F2617">
                              <w:pPr>
                                <w:contextualSpacing/>
                                <w:jc w:val="center"/>
                                <w:rPr>
                                  <w:rFonts w:ascii="Times New Roman" w:hAnsi="Times New Roman"/>
                                  <w:b/>
                                  <w:sz w:val="24"/>
                                </w:rPr>
                              </w:pPr>
                              <w:r w:rsidRPr="004527A0">
                                <w:rPr>
                                  <w:rFonts w:ascii="Times New Roman" w:hAnsi="Times New Roman"/>
                                  <w:b/>
                                  <w:sz w:val="24"/>
                                </w:rPr>
                                <w:t>Principal of Special Education</w:t>
                              </w:r>
                            </w:p>
                            <w:p w14:paraId="57BC1304" w14:textId="77777777" w:rsidR="000F2617" w:rsidRPr="004527A0" w:rsidRDefault="000F2617" w:rsidP="000F2617">
                              <w:pPr>
                                <w:contextualSpacing/>
                                <w:jc w:val="center"/>
                                <w:rPr>
                                  <w:rFonts w:ascii="Times New Roman" w:hAnsi="Times New Roman"/>
                                  <w:sz w:val="24"/>
                                </w:rPr>
                              </w:pPr>
                            </w:p>
                            <w:p w14:paraId="65326C6C" w14:textId="77777777" w:rsidR="000F2617" w:rsidRPr="004527A0" w:rsidRDefault="000F2617" w:rsidP="000F2617">
                              <w:pPr>
                                <w:contextualSpacing/>
                                <w:jc w:val="center"/>
                                <w:rPr>
                                  <w:rFonts w:ascii="Times New Roman" w:hAnsi="Times New Roman"/>
                                  <w:b/>
                                  <w:sz w:val="24"/>
                                </w:rPr>
                              </w:pPr>
                              <w:r w:rsidRPr="004527A0">
                                <w:rPr>
                                  <w:rFonts w:ascii="Times New Roman" w:hAnsi="Times New Roman"/>
                                  <w:b/>
                                  <w:sz w:val="24"/>
                                </w:rPr>
                                <w:t>Vice Principal of Special Education</w:t>
                              </w:r>
                            </w:p>
                            <w:p w14:paraId="5A76619F" w14:textId="77777777" w:rsidR="000F2617" w:rsidRPr="00520ABE" w:rsidRDefault="000F2617" w:rsidP="000F2617">
                              <w:pPr>
                                <w:contextualSpacing/>
                                <w:rPr>
                                  <w:sz w:val="24"/>
                                </w:rPr>
                              </w:pPr>
                            </w:p>
                          </w:txbxContent>
                        </wps:txbx>
                        <wps:bodyPr rot="0" vert="horz" wrap="square" lIns="91440" tIns="45720" rIns="91440" bIns="45720" anchor="t" anchorCtr="0" upright="1">
                          <a:noAutofit/>
                        </wps:bodyPr>
                      </wps:wsp>
                      <wps:wsp>
                        <wps:cNvPr id="790" name="Text Box 790"/>
                        <wps:cNvSpPr txBox="1"/>
                        <wps:spPr>
                          <a:xfrm>
                            <a:off x="2019869" y="2538484"/>
                            <a:ext cx="1724025" cy="1790700"/>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A86823" w14:textId="77777777" w:rsidR="000F2617" w:rsidRPr="006954BD" w:rsidRDefault="000F2617" w:rsidP="000F2617">
                              <w:pPr>
                                <w:contextualSpacing/>
                                <w:rPr>
                                  <w:rFonts w:ascii="Times New Roman" w:hAnsi="Times New Roman"/>
                                  <w:b/>
                                  <w:color w:val="000000" w:themeColor="text1"/>
                                  <w:sz w:val="20"/>
                                  <w:szCs w:val="20"/>
                                </w:rPr>
                              </w:pPr>
                              <w:r w:rsidRPr="006954BD">
                                <w:rPr>
                                  <w:rFonts w:ascii="Times New Roman" w:hAnsi="Times New Roman"/>
                                  <w:b/>
                                  <w:color w:val="000000" w:themeColor="text1"/>
                                  <w:sz w:val="20"/>
                                  <w:szCs w:val="20"/>
                                </w:rPr>
                                <w:t>Professional Services Staff</w:t>
                              </w:r>
                            </w:p>
                            <w:p w14:paraId="3BAFCA3A" w14:textId="77777777" w:rsidR="000F2617" w:rsidRPr="006954BD" w:rsidRDefault="000F2617" w:rsidP="000F2617">
                              <w:pPr>
                                <w:numPr>
                                  <w:ilvl w:val="0"/>
                                  <w:numId w:val="18"/>
                                </w:numPr>
                                <w:tabs>
                                  <w:tab w:val="clear" w:pos="720"/>
                                  <w:tab w:val="num" w:pos="284"/>
                                </w:tabs>
                                <w:spacing w:after="200"/>
                                <w:ind w:left="284" w:hanging="284"/>
                                <w:contextualSpacing/>
                                <w:rPr>
                                  <w:rFonts w:ascii="Times New Roman" w:hAnsi="Times New Roman"/>
                                  <w:color w:val="000000" w:themeColor="text1"/>
                                  <w:sz w:val="20"/>
                                  <w:szCs w:val="20"/>
                                </w:rPr>
                              </w:pPr>
                              <w:r w:rsidRPr="006954BD">
                                <w:rPr>
                                  <w:rFonts w:ascii="Times New Roman" w:hAnsi="Times New Roman"/>
                                  <w:color w:val="000000" w:themeColor="text1"/>
                                  <w:sz w:val="20"/>
                                  <w:szCs w:val="20"/>
                                </w:rPr>
                                <w:t>Psycho-Educational Consultants</w:t>
                              </w:r>
                            </w:p>
                            <w:p w14:paraId="61EDDFCC" w14:textId="77777777" w:rsidR="000F2617" w:rsidRPr="006954BD" w:rsidRDefault="000F2617" w:rsidP="000F2617">
                              <w:pPr>
                                <w:numPr>
                                  <w:ilvl w:val="0"/>
                                  <w:numId w:val="18"/>
                                </w:numPr>
                                <w:tabs>
                                  <w:tab w:val="clear" w:pos="720"/>
                                  <w:tab w:val="num" w:pos="284"/>
                                </w:tabs>
                                <w:spacing w:after="200"/>
                                <w:ind w:left="284" w:hanging="284"/>
                                <w:contextualSpacing/>
                                <w:rPr>
                                  <w:rFonts w:ascii="Times New Roman" w:hAnsi="Times New Roman"/>
                                  <w:color w:val="000000" w:themeColor="text1"/>
                                  <w:sz w:val="20"/>
                                  <w:szCs w:val="20"/>
                                </w:rPr>
                              </w:pPr>
                              <w:r w:rsidRPr="006954BD">
                                <w:rPr>
                                  <w:rFonts w:ascii="Times New Roman" w:hAnsi="Times New Roman"/>
                                  <w:color w:val="000000" w:themeColor="text1"/>
                                  <w:sz w:val="20"/>
                                  <w:szCs w:val="20"/>
                                </w:rPr>
                                <w:t>Speech-Language Pathologists</w:t>
                              </w:r>
                            </w:p>
                            <w:p w14:paraId="7DAF6EF2" w14:textId="77777777" w:rsidR="000F2617" w:rsidRPr="006954BD" w:rsidRDefault="000F2617" w:rsidP="000F2617">
                              <w:pPr>
                                <w:numPr>
                                  <w:ilvl w:val="0"/>
                                  <w:numId w:val="18"/>
                                </w:numPr>
                                <w:tabs>
                                  <w:tab w:val="clear" w:pos="720"/>
                                  <w:tab w:val="num" w:pos="284"/>
                                </w:tabs>
                                <w:spacing w:after="200"/>
                                <w:ind w:left="284" w:hanging="284"/>
                                <w:contextualSpacing/>
                                <w:rPr>
                                  <w:rFonts w:ascii="Times New Roman" w:hAnsi="Times New Roman"/>
                                  <w:color w:val="000000" w:themeColor="text1"/>
                                  <w:sz w:val="20"/>
                                  <w:szCs w:val="20"/>
                                </w:rPr>
                              </w:pPr>
                              <w:r w:rsidRPr="006954BD">
                                <w:rPr>
                                  <w:rFonts w:ascii="Times New Roman" w:hAnsi="Times New Roman"/>
                                  <w:color w:val="000000" w:themeColor="text1"/>
                                  <w:sz w:val="20"/>
                                  <w:szCs w:val="20"/>
                                </w:rPr>
                                <w:t>Child and Youth Counsellors</w:t>
                              </w:r>
                            </w:p>
                            <w:p w14:paraId="4E4031F3" w14:textId="77777777" w:rsidR="000F2617" w:rsidRPr="006954BD" w:rsidRDefault="000F2617" w:rsidP="000F2617">
                              <w:pPr>
                                <w:numPr>
                                  <w:ilvl w:val="0"/>
                                  <w:numId w:val="18"/>
                                </w:numPr>
                                <w:tabs>
                                  <w:tab w:val="clear" w:pos="720"/>
                                  <w:tab w:val="num" w:pos="284"/>
                                </w:tabs>
                                <w:spacing w:after="200"/>
                                <w:contextualSpacing/>
                                <w:rPr>
                                  <w:rFonts w:ascii="Times New Roman" w:hAnsi="Times New Roman"/>
                                  <w:color w:val="000000" w:themeColor="text1"/>
                                  <w:sz w:val="20"/>
                                  <w:szCs w:val="20"/>
                                </w:rPr>
                              </w:pPr>
                              <w:r w:rsidRPr="006954BD">
                                <w:rPr>
                                  <w:rFonts w:ascii="Times New Roman" w:hAnsi="Times New Roman"/>
                                  <w:color w:val="000000" w:themeColor="text1"/>
                                  <w:sz w:val="20"/>
                                  <w:szCs w:val="20"/>
                                </w:rPr>
                                <w:t>School Social Workers</w:t>
                              </w:r>
                            </w:p>
                            <w:p w14:paraId="0FC910D2" w14:textId="77777777" w:rsidR="000F2617" w:rsidRPr="006954BD" w:rsidRDefault="000F2617" w:rsidP="000F2617">
                              <w:pPr>
                                <w:numPr>
                                  <w:ilvl w:val="0"/>
                                  <w:numId w:val="18"/>
                                </w:numPr>
                                <w:tabs>
                                  <w:tab w:val="clear" w:pos="720"/>
                                  <w:tab w:val="num" w:pos="284"/>
                                </w:tabs>
                                <w:spacing w:after="200"/>
                                <w:contextualSpacing/>
                                <w:rPr>
                                  <w:rFonts w:ascii="Times New Roman" w:hAnsi="Times New Roman"/>
                                  <w:color w:val="000000" w:themeColor="text1"/>
                                  <w:sz w:val="20"/>
                                  <w:szCs w:val="20"/>
                                </w:rPr>
                              </w:pPr>
                              <w:r w:rsidRPr="006954BD">
                                <w:rPr>
                                  <w:rFonts w:ascii="Times New Roman" w:hAnsi="Times New Roman"/>
                                  <w:color w:val="000000" w:themeColor="text1"/>
                                  <w:sz w:val="20"/>
                                  <w:szCs w:val="20"/>
                                </w:rPr>
                                <w:t>Multi-Disciplinary Teams</w:t>
                              </w:r>
                            </w:p>
                            <w:p w14:paraId="2F96FE17" w14:textId="77777777" w:rsidR="000F2617" w:rsidRPr="006954BD" w:rsidRDefault="000F2617" w:rsidP="000F2617">
                              <w:pPr>
                                <w:numPr>
                                  <w:ilvl w:val="0"/>
                                  <w:numId w:val="18"/>
                                </w:numPr>
                                <w:tabs>
                                  <w:tab w:val="clear" w:pos="720"/>
                                  <w:tab w:val="num" w:pos="284"/>
                                </w:tabs>
                                <w:spacing w:after="200"/>
                                <w:ind w:left="284" w:hanging="284"/>
                                <w:contextualSpacing/>
                                <w:rPr>
                                  <w:rFonts w:ascii="Times New Roman" w:hAnsi="Times New Roman"/>
                                  <w:color w:val="000000" w:themeColor="text1"/>
                                  <w:sz w:val="20"/>
                                  <w:szCs w:val="20"/>
                                </w:rPr>
                              </w:pPr>
                              <w:r w:rsidRPr="006954BD">
                                <w:rPr>
                                  <w:rFonts w:ascii="Times New Roman" w:hAnsi="Times New Roman"/>
                                  <w:color w:val="000000" w:themeColor="text1"/>
                                  <w:sz w:val="20"/>
                                  <w:szCs w:val="20"/>
                                </w:rPr>
                                <w:t>Applied Behaviour Analysis</w:t>
                              </w:r>
                            </w:p>
                            <w:p w14:paraId="4E9E7BDE" w14:textId="77777777" w:rsidR="000F2617" w:rsidRPr="006954BD" w:rsidRDefault="000F2617" w:rsidP="000F2617">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5" name="Text Box 12"/>
                        <wps:cNvSpPr txBox="1">
                          <a:spLocks noChangeArrowheads="1"/>
                        </wps:cNvSpPr>
                        <wps:spPr bwMode="auto">
                          <a:xfrm>
                            <a:off x="0" y="1460311"/>
                            <a:ext cx="1866900" cy="1866900"/>
                          </a:xfrm>
                          <a:prstGeom prst="rect">
                            <a:avLst/>
                          </a:prstGeom>
                          <a:solidFill>
                            <a:srgbClr val="FFFFFF"/>
                          </a:solidFill>
                          <a:ln w="9525">
                            <a:solidFill>
                              <a:srgbClr val="000000"/>
                            </a:solidFill>
                            <a:miter lim="800000"/>
                            <a:headEnd/>
                            <a:tailEnd/>
                          </a:ln>
                        </wps:spPr>
                        <wps:txbx>
                          <w:txbxContent>
                            <w:p w14:paraId="519AFCB7" w14:textId="77777777" w:rsidR="000F2617" w:rsidRDefault="000F2617" w:rsidP="000F2617">
                              <w:pPr>
                                <w:contextualSpacing/>
                                <w:jc w:val="center"/>
                                <w:rPr>
                                  <w:rFonts w:ascii="Times New Roman" w:hAnsi="Times New Roman"/>
                                  <w:b/>
                                  <w:sz w:val="20"/>
                                </w:rPr>
                              </w:pPr>
                            </w:p>
                            <w:p w14:paraId="41DDCA27" w14:textId="77777777" w:rsidR="000F2617" w:rsidRPr="004527A0" w:rsidRDefault="000F2617" w:rsidP="000F2617">
                              <w:pPr>
                                <w:contextualSpacing/>
                                <w:jc w:val="center"/>
                                <w:rPr>
                                  <w:rFonts w:ascii="Times New Roman" w:hAnsi="Times New Roman"/>
                                  <w:b/>
                                  <w:sz w:val="24"/>
                                </w:rPr>
                              </w:pPr>
                              <w:r w:rsidRPr="004527A0">
                                <w:rPr>
                                  <w:rFonts w:ascii="Times New Roman" w:hAnsi="Times New Roman"/>
                                  <w:b/>
                                  <w:sz w:val="24"/>
                                </w:rPr>
                                <w:t>Principal Care, Treatment, Custody &amp; Corrections Programs (CTCC)</w:t>
                              </w:r>
                            </w:p>
                            <w:p w14:paraId="74A1138E" w14:textId="77777777" w:rsidR="000F2617" w:rsidRPr="004527A0" w:rsidRDefault="000F2617" w:rsidP="000F2617">
                              <w:pPr>
                                <w:contextualSpacing/>
                                <w:rPr>
                                  <w:rFonts w:ascii="Times New Roman" w:hAnsi="Times New Roman"/>
                                  <w:sz w:val="24"/>
                                </w:rPr>
                              </w:pPr>
                            </w:p>
                            <w:p w14:paraId="6278232C" w14:textId="77777777" w:rsidR="000F2617" w:rsidRPr="004527A0" w:rsidRDefault="000F2617" w:rsidP="000F2617">
                              <w:pPr>
                                <w:contextualSpacing/>
                                <w:jc w:val="center"/>
                                <w:rPr>
                                  <w:rFonts w:ascii="Times New Roman" w:hAnsi="Times New Roman"/>
                                  <w:b/>
                                  <w:sz w:val="24"/>
                                </w:rPr>
                              </w:pPr>
                              <w:r w:rsidRPr="004527A0">
                                <w:rPr>
                                  <w:rFonts w:ascii="Times New Roman" w:hAnsi="Times New Roman"/>
                                  <w:b/>
                                  <w:sz w:val="24"/>
                                </w:rPr>
                                <w:t>Vice Principal Care, Treatment, Custody &amp; Corrections Programs (CTCC)</w:t>
                              </w:r>
                            </w:p>
                            <w:p w14:paraId="35EA411A" w14:textId="77777777" w:rsidR="000F2617" w:rsidRPr="00960F98" w:rsidRDefault="000F2617" w:rsidP="000F2617">
                              <w:pPr>
                                <w:contextualSpacing/>
                                <w:jc w:val="center"/>
                                <w:rPr>
                                  <w:rFonts w:ascii="Times New Roman" w:hAnsi="Times New Roman"/>
                                  <w:b/>
                                  <w:sz w:val="20"/>
                                </w:rPr>
                              </w:pPr>
                            </w:p>
                            <w:p w14:paraId="76D04E6B" w14:textId="77777777" w:rsidR="000F2617" w:rsidRPr="00520ABE" w:rsidRDefault="000F2617" w:rsidP="000F2617">
                              <w:pPr>
                                <w:contextualSpacing/>
                                <w:rPr>
                                  <w:sz w:val="24"/>
                                </w:rPr>
                              </w:pPr>
                            </w:p>
                          </w:txbxContent>
                        </wps:txbx>
                        <wps:bodyPr rot="0" vert="horz" wrap="square" lIns="91440" tIns="45720" rIns="91440" bIns="45720" anchor="t" anchorCtr="0" upright="1">
                          <a:noAutofit/>
                        </wps:bodyPr>
                      </wps:wsp>
                      <wps:wsp>
                        <wps:cNvPr id="792" name="Text Box 12"/>
                        <wps:cNvSpPr txBox="1">
                          <a:spLocks noChangeArrowheads="1"/>
                        </wps:cNvSpPr>
                        <wps:spPr bwMode="auto">
                          <a:xfrm>
                            <a:off x="5923129" y="1446663"/>
                            <a:ext cx="1771650" cy="733425"/>
                          </a:xfrm>
                          <a:prstGeom prst="rect">
                            <a:avLst/>
                          </a:prstGeom>
                          <a:solidFill>
                            <a:srgbClr val="FFFFFF"/>
                          </a:solidFill>
                          <a:ln w="9525">
                            <a:solidFill>
                              <a:srgbClr val="000000"/>
                            </a:solidFill>
                            <a:miter lim="800000"/>
                            <a:headEnd/>
                            <a:tailEnd/>
                          </a:ln>
                        </wps:spPr>
                        <wps:txbx>
                          <w:txbxContent>
                            <w:p w14:paraId="0A23617F" w14:textId="77777777" w:rsidR="000F2617" w:rsidRDefault="000F2617" w:rsidP="000F2617">
                              <w:pPr>
                                <w:contextualSpacing/>
                                <w:jc w:val="center"/>
                                <w:rPr>
                                  <w:rFonts w:ascii="Times New Roman" w:hAnsi="Times New Roman"/>
                                  <w:b/>
                                  <w:sz w:val="20"/>
                                  <w:szCs w:val="20"/>
                                </w:rPr>
                              </w:pPr>
                            </w:p>
                            <w:p w14:paraId="0A5FFB63" w14:textId="77777777" w:rsidR="000F2617" w:rsidRPr="004527A0" w:rsidRDefault="000F2617" w:rsidP="000F2617">
                              <w:pPr>
                                <w:contextualSpacing/>
                                <w:jc w:val="center"/>
                                <w:rPr>
                                  <w:rFonts w:ascii="Times New Roman" w:hAnsi="Times New Roman"/>
                                  <w:b/>
                                  <w:sz w:val="24"/>
                                </w:rPr>
                              </w:pPr>
                              <w:r w:rsidRPr="004527A0">
                                <w:rPr>
                                  <w:rFonts w:ascii="Times New Roman" w:hAnsi="Times New Roman"/>
                                  <w:b/>
                                  <w:sz w:val="24"/>
                                </w:rPr>
                                <w:t>Office Supervisor</w:t>
                              </w:r>
                            </w:p>
                          </w:txbxContent>
                        </wps:txbx>
                        <wps:bodyPr rot="0" vert="horz" wrap="square" lIns="91440" tIns="45720" rIns="91440" bIns="45720" anchor="t" anchorCtr="0" upright="1">
                          <a:noAutofit/>
                        </wps:bodyPr>
                      </wps:wsp>
                      <wps:wsp>
                        <wps:cNvPr id="793" name="Text Box 12"/>
                        <wps:cNvSpPr txBox="1">
                          <a:spLocks noChangeArrowheads="1"/>
                        </wps:cNvSpPr>
                        <wps:spPr bwMode="auto">
                          <a:xfrm>
                            <a:off x="7820180" y="1446600"/>
                            <a:ext cx="1602451" cy="733425"/>
                          </a:xfrm>
                          <a:prstGeom prst="rect">
                            <a:avLst/>
                          </a:prstGeom>
                          <a:solidFill>
                            <a:srgbClr val="FFFFFF"/>
                          </a:solidFill>
                          <a:ln w="9525">
                            <a:solidFill>
                              <a:srgbClr val="000000"/>
                            </a:solidFill>
                            <a:miter lim="800000"/>
                            <a:headEnd/>
                            <a:tailEnd/>
                          </a:ln>
                        </wps:spPr>
                        <wps:txbx>
                          <w:txbxContent>
                            <w:p w14:paraId="540AF719" w14:textId="77777777" w:rsidR="000F2617" w:rsidRDefault="000F2617" w:rsidP="000F2617">
                              <w:pPr>
                                <w:contextualSpacing/>
                                <w:jc w:val="center"/>
                                <w:rPr>
                                  <w:rFonts w:ascii="Times New Roman" w:hAnsi="Times New Roman"/>
                                  <w:b/>
                                  <w:sz w:val="20"/>
                                </w:rPr>
                              </w:pPr>
                            </w:p>
                            <w:p w14:paraId="43B6562B" w14:textId="77777777" w:rsidR="000F2617" w:rsidRPr="004527A0" w:rsidRDefault="000F2617" w:rsidP="000F2617">
                              <w:pPr>
                                <w:contextualSpacing/>
                                <w:jc w:val="center"/>
                                <w:rPr>
                                  <w:rFonts w:ascii="Times New Roman" w:hAnsi="Times New Roman"/>
                                  <w:b/>
                                  <w:sz w:val="24"/>
                                </w:rPr>
                              </w:pPr>
                              <w:r w:rsidRPr="004527A0">
                                <w:rPr>
                                  <w:rFonts w:ascii="Times New Roman" w:hAnsi="Times New Roman"/>
                                  <w:b/>
                                  <w:sz w:val="24"/>
                                </w:rPr>
                                <w:t>Coordinator of IPRC Process</w:t>
                              </w:r>
                            </w:p>
                            <w:p w14:paraId="45149287" w14:textId="77777777" w:rsidR="000F2617" w:rsidRPr="00D04FD4" w:rsidRDefault="000F2617" w:rsidP="000F2617">
                              <w:pPr>
                                <w:contextualSpacing/>
                                <w:jc w:val="center"/>
                                <w:rPr>
                                  <w:rFonts w:ascii="Times New Roman" w:hAnsi="Times New Roman"/>
                                  <w:b/>
                                  <w:sz w:val="20"/>
                                  <w:szCs w:val="20"/>
                                </w:rPr>
                              </w:pP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7820170" y="2530665"/>
                            <a:ext cx="1602451" cy="790575"/>
                          </a:xfrm>
                          <a:prstGeom prst="rect">
                            <a:avLst/>
                          </a:prstGeom>
                          <a:solidFill>
                            <a:srgbClr val="FFFFFF"/>
                          </a:solidFill>
                          <a:ln w="9525">
                            <a:solidFill>
                              <a:srgbClr val="000000"/>
                            </a:solidFill>
                            <a:miter lim="800000"/>
                            <a:headEnd/>
                            <a:tailEnd/>
                          </a:ln>
                        </wps:spPr>
                        <wps:txbx>
                          <w:txbxContent>
                            <w:p w14:paraId="38C2A54B" w14:textId="77777777" w:rsidR="000F2617" w:rsidRDefault="000F2617" w:rsidP="000F2617">
                              <w:pPr>
                                <w:contextualSpacing/>
                                <w:rPr>
                                  <w:rFonts w:ascii="Times New Roman" w:hAnsi="Times New Roman"/>
                                  <w:b/>
                                  <w:sz w:val="20"/>
                                </w:rPr>
                              </w:pPr>
                              <w:r w:rsidRPr="00C31BE7">
                                <w:rPr>
                                  <w:rFonts w:ascii="Times New Roman" w:hAnsi="Times New Roman"/>
                                  <w:b/>
                                  <w:sz w:val="20"/>
                                </w:rPr>
                                <w:t>Assistants and Secretarial Support</w:t>
                              </w:r>
                            </w:p>
                            <w:p w14:paraId="1E4C0371" w14:textId="77777777" w:rsidR="000F2617" w:rsidRPr="00774C6E" w:rsidRDefault="000F2617" w:rsidP="000F2617">
                              <w:pPr>
                                <w:pStyle w:val="ListParagraph"/>
                                <w:numPr>
                                  <w:ilvl w:val="0"/>
                                  <w:numId w:val="21"/>
                                </w:numPr>
                                <w:spacing w:after="200"/>
                                <w:rPr>
                                  <w:rFonts w:ascii="Times New Roman" w:hAnsi="Times New Roman"/>
                                  <w:sz w:val="20"/>
                                </w:rPr>
                              </w:pPr>
                              <w:r w:rsidRPr="00774C6E">
                                <w:rPr>
                                  <w:rFonts w:ascii="Times New Roman" w:hAnsi="Times New Roman"/>
                                  <w:sz w:val="20"/>
                                </w:rPr>
                                <w:t>4 Area IPRC Secretaries</w:t>
                              </w:r>
                            </w:p>
                            <w:p w14:paraId="652CCDAE" w14:textId="77777777" w:rsidR="000F2617" w:rsidRPr="006E7103" w:rsidRDefault="000F2617" w:rsidP="000F2617">
                              <w:pPr>
                                <w:contextualSpacing/>
                                <w:rPr>
                                  <w:sz w:val="20"/>
                                </w:rPr>
                              </w:pPr>
                            </w:p>
                          </w:txbxContent>
                        </wps:txbx>
                        <wps:bodyPr rot="0" vert="horz" wrap="square" lIns="91440" tIns="45720" rIns="91440" bIns="45720" anchor="t" anchorCtr="0" upright="1">
                          <a:noAutofit/>
                        </wps:bodyPr>
                      </wps:wsp>
                      <wps:wsp>
                        <wps:cNvPr id="784" name="Straight Arrow Connector 784"/>
                        <wps:cNvCnPr/>
                        <wps:spPr>
                          <a:xfrm>
                            <a:off x="4790365" y="641445"/>
                            <a:ext cx="0" cy="749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88" name="Straight Arrow Connector 788"/>
                        <wps:cNvCnPr/>
                        <wps:spPr>
                          <a:xfrm>
                            <a:off x="6714699" y="641445"/>
                            <a:ext cx="0" cy="749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 name="Straight Arrow Connector 13"/>
                        <wps:cNvCnPr/>
                        <wps:spPr>
                          <a:xfrm>
                            <a:off x="2852382" y="641445"/>
                            <a:ext cx="0" cy="749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86" name="Straight Arrow Connector 786"/>
                        <wps:cNvCnPr/>
                        <wps:spPr>
                          <a:xfrm flipH="1">
                            <a:off x="1037230" y="641445"/>
                            <a:ext cx="981075" cy="739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83" name="Straight Arrow Connector 783"/>
                        <wps:cNvCnPr/>
                        <wps:spPr>
                          <a:xfrm>
                            <a:off x="7970293" y="641445"/>
                            <a:ext cx="609600" cy="749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96" name="Straight Arrow Connector 796"/>
                        <wps:cNvCnPr/>
                        <wps:spPr>
                          <a:xfrm>
                            <a:off x="2852382" y="2197290"/>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32" name="Straight Arrow Connector 832"/>
                        <wps:cNvCnPr/>
                        <wps:spPr>
                          <a:xfrm>
                            <a:off x="4790365" y="2483893"/>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99" name="Straight Arrow Connector 799"/>
                        <wps:cNvCnPr/>
                        <wps:spPr>
                          <a:xfrm>
                            <a:off x="6714699" y="2197290"/>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98" name="Straight Arrow Connector 798"/>
                        <wps:cNvCnPr/>
                        <wps:spPr>
                          <a:xfrm>
                            <a:off x="8707272" y="2197290"/>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67" o:spid="_x0000_s1026" alt="Student Services Department" style="position:absolute;margin-left:-47.7pt;margin-top:11.3pt;width:741.95pt;height:479.7pt;z-index:251660288;mso-width-relative:margin;mso-height-relative:margin" coordsize="94226,60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">
                <v:shapetype id="_x0000_t202" coordsize="21600,21600" o:spt="202" path="m,l,21600r21600,l21600,xe">
                  <v:stroke joinstyle="miter"/>
                  <v:path gradientshapeok="t" o:connecttype="rect"/>
                </v:shapetype>
                <v:shape id="Text Box 2" o:spid="_x0000_s1027" type="#_x0000_t202" style="position:absolute;left:17332;width:65862;height:6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bGaMUA&#10;AADcAAAADwAAAGRycy9kb3ducmV2LnhtbESPQWvCQBSE74X+h+UVeim6qYqmqatIoaI3m4peH9ln&#10;Epp9G3e3Mf33XUHwOMzMN8x82ZtGdOR8bVnB6zABQVxYXXOpYP/9OUhB+ICssbFMCv7Iw3Lx+DDH&#10;TNsLf1GXh1JECPsMFVQhtJmUvqjIoB/aljh6J+sMhihdKbXDS4SbRo6SZCoN1hwXKmzpo6LiJ/81&#10;CtLJpjv67Xh3KKan5i28zLr12Sn1/NSv3kEE6sM9fGtvtIJZOoLrmX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1sZoxQAAANwAAAAPAAAAAAAAAAAAAAAAAJgCAABkcnMv&#10;ZG93bnJldi54bWxQSwUGAAAAAAQABAD1AAAAigMAAAAA&#10;">
                  <v:textbox>
                    <w:txbxContent>
                      <w:p w:rsidR="000F2617" w:rsidRDefault="000F2617" w:rsidP="000F2617">
                        <w:pPr>
                          <w:contextualSpacing/>
                          <w:jc w:val="center"/>
                          <w:rPr>
                            <w:rFonts w:ascii="Times New Roman" w:hAnsi="Times New Roman"/>
                            <w:b/>
                            <w:sz w:val="20"/>
                            <w:szCs w:val="20"/>
                          </w:rPr>
                        </w:pPr>
                      </w:p>
                      <w:p w:rsidR="000F2617" w:rsidRPr="00520ABE" w:rsidRDefault="000F2617" w:rsidP="000F2617">
                        <w:pPr>
                          <w:contextualSpacing/>
                          <w:jc w:val="center"/>
                          <w:rPr>
                            <w:rFonts w:ascii="Times New Roman" w:hAnsi="Times New Roman"/>
                            <w:b/>
                            <w:sz w:val="28"/>
                            <w:szCs w:val="28"/>
                          </w:rPr>
                        </w:pPr>
                        <w:r w:rsidRPr="00520ABE">
                          <w:rPr>
                            <w:rFonts w:ascii="Times New Roman" w:hAnsi="Times New Roman"/>
                            <w:b/>
                            <w:sz w:val="28"/>
                            <w:szCs w:val="28"/>
                          </w:rPr>
                          <w:t xml:space="preserve">Superintendent of Education, Student </w:t>
                        </w:r>
                        <w:r>
                          <w:rPr>
                            <w:rFonts w:ascii="Times New Roman" w:hAnsi="Times New Roman"/>
                            <w:b/>
                            <w:sz w:val="28"/>
                            <w:szCs w:val="28"/>
                          </w:rPr>
                          <w:t>Services</w:t>
                        </w:r>
                      </w:p>
                      <w:p w:rsidR="000F2617" w:rsidRPr="00091083" w:rsidRDefault="000F2617" w:rsidP="000F2617">
                        <w:pPr>
                          <w:contextualSpacing/>
                          <w:jc w:val="center"/>
                          <w:rPr>
                            <w:rFonts w:ascii="Times New Roman" w:hAnsi="Times New Roman"/>
                            <w:sz w:val="20"/>
                            <w:szCs w:val="20"/>
                          </w:rPr>
                        </w:pPr>
                      </w:p>
                      <w:p w:rsidR="000F2617" w:rsidRPr="008D3DD5" w:rsidRDefault="000F2617" w:rsidP="000F2617">
                        <w:pPr>
                          <w:contextualSpacing/>
                          <w:rPr>
                            <w:sz w:val="20"/>
                          </w:rPr>
                        </w:pPr>
                      </w:p>
                    </w:txbxContent>
                  </v:textbox>
                </v:shape>
                <v:shape id="Text Box 7" o:spid="_x0000_s1028" type="#_x0000_t202" style="position:absolute;left:59231;top:25521;width:17716;height:15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3OwsYA&#10;AADcAAAADwAAAGRycy9kb3ducmV2LnhtbESPW2sCMRSE34X+h3AKvkg3qxUvW6OIYLFv1pb29bA5&#10;e6Gbk20S1/Xfm4LQx2FmvmFWm940oiPna8sKxkkKgji3uuZSwefH/mkBwgdkjY1lUnAlD5v1w2CF&#10;mbYXfqfuFEoRIewzVFCF0GZS+rwigz6xLXH0CusMhihdKbXDS4SbRk7SdCYN1hwXKmxpV1H+czob&#10;BYvpofv2b8/Hr3xWNMswmnevv06p4WO/fQERqA//4Xv7oBXMl2P4O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3OwsYAAADcAAAADwAAAAAAAAAAAAAAAACYAgAAZHJz&#10;L2Rvd25yZXYueG1sUEsFBgAAAAAEAAQA9QAAAIsDAAAAAA==&#10;">
                  <v:textbox>
                    <w:txbxContent>
                      <w:p w:rsidR="000F2617" w:rsidRDefault="000F2617" w:rsidP="000F2617">
                        <w:pPr>
                          <w:contextualSpacing/>
                          <w:rPr>
                            <w:rFonts w:ascii="Times New Roman" w:hAnsi="Times New Roman"/>
                            <w:b/>
                            <w:sz w:val="20"/>
                          </w:rPr>
                        </w:pPr>
                        <w:r w:rsidRPr="00C31BE7">
                          <w:rPr>
                            <w:rFonts w:ascii="Times New Roman" w:hAnsi="Times New Roman"/>
                            <w:b/>
                            <w:sz w:val="20"/>
                          </w:rPr>
                          <w:t>Assistants and Secretarial Support</w:t>
                        </w:r>
                      </w:p>
                      <w:p w:rsidR="000F2617" w:rsidRDefault="000F2617" w:rsidP="000F2617">
                        <w:pPr>
                          <w:numPr>
                            <w:ilvl w:val="0"/>
                            <w:numId w:val="17"/>
                          </w:numPr>
                          <w:tabs>
                            <w:tab w:val="clear" w:pos="720"/>
                            <w:tab w:val="num" w:pos="284"/>
                          </w:tabs>
                          <w:spacing w:after="200"/>
                          <w:ind w:left="284" w:hanging="284"/>
                          <w:contextualSpacing/>
                          <w:rPr>
                            <w:rFonts w:ascii="Times New Roman" w:hAnsi="Times New Roman"/>
                            <w:sz w:val="20"/>
                          </w:rPr>
                        </w:pPr>
                        <w:r w:rsidRPr="00C31BE7">
                          <w:rPr>
                            <w:rFonts w:ascii="Times New Roman" w:hAnsi="Times New Roman"/>
                            <w:sz w:val="20"/>
                          </w:rPr>
                          <w:t xml:space="preserve">Student </w:t>
                        </w:r>
                        <w:r>
                          <w:rPr>
                            <w:rFonts w:ascii="Times New Roman" w:hAnsi="Times New Roman"/>
                            <w:sz w:val="20"/>
                          </w:rPr>
                          <w:t>Services</w:t>
                        </w:r>
                        <w:r w:rsidRPr="00C31BE7">
                          <w:rPr>
                            <w:rFonts w:ascii="Times New Roman" w:hAnsi="Times New Roman"/>
                            <w:sz w:val="20"/>
                          </w:rPr>
                          <w:t xml:space="preserve"> Assistant/SEAC </w:t>
                        </w:r>
                      </w:p>
                      <w:p w:rsidR="000F2617" w:rsidRPr="00C31BE7" w:rsidRDefault="000F2617" w:rsidP="000F2617">
                        <w:pPr>
                          <w:numPr>
                            <w:ilvl w:val="0"/>
                            <w:numId w:val="17"/>
                          </w:numPr>
                          <w:tabs>
                            <w:tab w:val="clear" w:pos="720"/>
                            <w:tab w:val="num" w:pos="284"/>
                          </w:tabs>
                          <w:spacing w:after="200"/>
                          <w:contextualSpacing/>
                          <w:rPr>
                            <w:rFonts w:ascii="Times New Roman" w:hAnsi="Times New Roman"/>
                            <w:sz w:val="20"/>
                          </w:rPr>
                        </w:pPr>
                        <w:r w:rsidRPr="00C31BE7">
                          <w:rPr>
                            <w:rFonts w:ascii="Times New Roman" w:hAnsi="Times New Roman"/>
                            <w:sz w:val="20"/>
                          </w:rPr>
                          <w:t>Secretary</w:t>
                        </w:r>
                      </w:p>
                      <w:p w:rsidR="000F2617" w:rsidRDefault="000F2617" w:rsidP="000F2617">
                        <w:pPr>
                          <w:numPr>
                            <w:ilvl w:val="0"/>
                            <w:numId w:val="17"/>
                          </w:numPr>
                          <w:tabs>
                            <w:tab w:val="clear" w:pos="720"/>
                            <w:tab w:val="num" w:pos="284"/>
                          </w:tabs>
                          <w:spacing w:after="200"/>
                          <w:ind w:left="284" w:hanging="284"/>
                          <w:contextualSpacing/>
                          <w:rPr>
                            <w:rFonts w:ascii="Times New Roman" w:hAnsi="Times New Roman"/>
                            <w:sz w:val="20"/>
                          </w:rPr>
                        </w:pPr>
                        <w:r w:rsidRPr="002C4DE6">
                          <w:rPr>
                            <w:rFonts w:ascii="Times New Roman" w:hAnsi="Times New Roman"/>
                            <w:sz w:val="20"/>
                          </w:rPr>
                          <w:t>3 Student Services Secretary</w:t>
                        </w:r>
                      </w:p>
                      <w:p w:rsidR="000F2617" w:rsidRPr="002C4DE6" w:rsidRDefault="000F2617" w:rsidP="000F2617">
                        <w:pPr>
                          <w:numPr>
                            <w:ilvl w:val="0"/>
                            <w:numId w:val="17"/>
                          </w:numPr>
                          <w:tabs>
                            <w:tab w:val="clear" w:pos="720"/>
                            <w:tab w:val="num" w:pos="284"/>
                          </w:tabs>
                          <w:spacing w:after="200"/>
                          <w:ind w:left="284" w:hanging="284"/>
                          <w:contextualSpacing/>
                          <w:rPr>
                            <w:rFonts w:ascii="Times New Roman" w:hAnsi="Times New Roman"/>
                            <w:sz w:val="20"/>
                          </w:rPr>
                        </w:pPr>
                        <w:r w:rsidRPr="002C4DE6">
                          <w:rPr>
                            <w:rFonts w:ascii="Times New Roman" w:hAnsi="Times New Roman"/>
                            <w:sz w:val="20"/>
                          </w:rPr>
                          <w:t>SEA Inventory Control Manager</w:t>
                        </w:r>
                      </w:p>
                      <w:p w:rsidR="000F2617" w:rsidRPr="006E7103" w:rsidRDefault="000F2617" w:rsidP="000F2617">
                        <w:pPr>
                          <w:contextualSpacing/>
                          <w:rPr>
                            <w:sz w:val="20"/>
                          </w:rPr>
                        </w:pPr>
                      </w:p>
                    </w:txbxContent>
                  </v:textbox>
                </v:shape>
                <v:shape id="Text Box 1" o:spid="_x0000_s1029" type="#_x0000_t202" style="position:absolute;left:39168;top:27567;width:18955;height:33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JUGcUA&#10;AADcAAAADwAAAGRycy9kb3ducmV2LnhtbESPQWvCQBSE70L/w/IKXkQ3tUVj6ioiWPTWWtHrI/tM&#10;QrNv0901xn/vCoUeh5n5hpkvO1OLlpyvLCt4GSUgiHOrKy4UHL43wxSED8gaa8uk4EYeloun3hwz&#10;ba/8Re0+FCJC2GeooAyhyaT0eUkG/cg2xNE7W2cwROkKqR1eI9zUcpwkE2mw4rhQYkPrkvKf/cUo&#10;SN+27cnvXj+P+eRcz8Jg2n78OqX6z93qHUSgLvyH/9pbrWCazu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clQZxQAAANwAAAAPAAAAAAAAAAAAAAAAAJgCAABkcnMv&#10;ZG93bnJldi54bWxQSwUGAAAAAAQABAD1AAAAigMAAAAA&#10;">
                  <v:textbox>
                    <w:txbxContent>
                      <w:p w:rsidR="000F2617" w:rsidRDefault="000F2617" w:rsidP="000F2617">
                        <w:pPr>
                          <w:contextualSpacing/>
                          <w:rPr>
                            <w:rFonts w:ascii="Times New Roman" w:hAnsi="Times New Roman"/>
                            <w:b/>
                            <w:sz w:val="20"/>
                            <w:szCs w:val="20"/>
                          </w:rPr>
                        </w:pPr>
                        <w:r w:rsidRPr="00F140F4">
                          <w:rPr>
                            <w:rFonts w:ascii="Times New Roman" w:hAnsi="Times New Roman"/>
                            <w:b/>
                            <w:sz w:val="20"/>
                            <w:szCs w:val="20"/>
                          </w:rPr>
                          <w:t>Instructional Program Leaders</w:t>
                        </w:r>
                      </w:p>
                      <w:p w:rsidR="000F2617" w:rsidRPr="008C43BE" w:rsidRDefault="000F2617" w:rsidP="000F2617">
                        <w:pPr>
                          <w:spacing w:after="200"/>
                          <w:contextualSpacing/>
                          <w:rPr>
                            <w:rFonts w:ascii="Times New Roman" w:hAnsi="Times New Roman"/>
                            <w:sz w:val="20"/>
                          </w:rPr>
                        </w:pPr>
                      </w:p>
                      <w:p w:rsidR="000F2617" w:rsidRDefault="000F2617" w:rsidP="000F2617">
                        <w:pPr>
                          <w:contextualSpacing/>
                          <w:jc w:val="both"/>
                          <w:rPr>
                            <w:rFonts w:ascii="Times New Roman" w:hAnsi="Times New Roman"/>
                            <w:b/>
                            <w:sz w:val="20"/>
                          </w:rPr>
                        </w:pPr>
                        <w:r w:rsidRPr="008C43BE">
                          <w:rPr>
                            <w:rFonts w:ascii="Times New Roman" w:hAnsi="Times New Roman"/>
                            <w:b/>
                            <w:sz w:val="20"/>
                          </w:rPr>
                          <w:t>Assistive Technology Lead</w:t>
                        </w:r>
                      </w:p>
                      <w:p w:rsidR="000F2617" w:rsidRDefault="000F2617" w:rsidP="000F2617">
                        <w:pPr>
                          <w:contextualSpacing/>
                          <w:jc w:val="both"/>
                          <w:rPr>
                            <w:rFonts w:ascii="Times New Roman" w:hAnsi="Times New Roman"/>
                            <w:b/>
                            <w:sz w:val="20"/>
                          </w:rPr>
                        </w:pPr>
                      </w:p>
                      <w:p w:rsidR="000F2617" w:rsidRDefault="000F2617" w:rsidP="000F2617">
                        <w:pPr>
                          <w:contextualSpacing/>
                          <w:rPr>
                            <w:rFonts w:ascii="Times New Roman" w:hAnsi="Times New Roman"/>
                            <w:b/>
                            <w:sz w:val="20"/>
                            <w:szCs w:val="20"/>
                          </w:rPr>
                        </w:pPr>
                        <w:r w:rsidRPr="00D04FD4">
                          <w:rPr>
                            <w:rFonts w:ascii="Times New Roman" w:hAnsi="Times New Roman"/>
                            <w:b/>
                            <w:sz w:val="20"/>
                            <w:szCs w:val="20"/>
                          </w:rPr>
                          <w:t>Manager of Student Services Support Staff</w:t>
                        </w:r>
                      </w:p>
                      <w:p w:rsidR="000F2617" w:rsidRDefault="000F2617" w:rsidP="000F2617">
                        <w:pPr>
                          <w:pStyle w:val="ListParagraph"/>
                          <w:numPr>
                            <w:ilvl w:val="0"/>
                            <w:numId w:val="19"/>
                          </w:numPr>
                          <w:tabs>
                            <w:tab w:val="clear" w:pos="720"/>
                            <w:tab w:val="num" w:pos="284"/>
                          </w:tabs>
                          <w:spacing w:after="200"/>
                          <w:rPr>
                            <w:rFonts w:ascii="Times New Roman" w:hAnsi="Times New Roman"/>
                            <w:sz w:val="20"/>
                          </w:rPr>
                        </w:pPr>
                        <w:r w:rsidRPr="00373A3F">
                          <w:rPr>
                            <w:rFonts w:ascii="Times New Roman" w:hAnsi="Times New Roman"/>
                            <w:sz w:val="20"/>
                          </w:rPr>
                          <w:t>Regional Itinerant EA’s</w:t>
                        </w:r>
                      </w:p>
                      <w:p w:rsidR="000F2617" w:rsidRDefault="000F2617" w:rsidP="000F2617">
                        <w:pPr>
                          <w:pStyle w:val="ListParagraph"/>
                          <w:numPr>
                            <w:ilvl w:val="0"/>
                            <w:numId w:val="19"/>
                          </w:numPr>
                          <w:tabs>
                            <w:tab w:val="clear" w:pos="720"/>
                            <w:tab w:val="num" w:pos="284"/>
                          </w:tabs>
                          <w:spacing w:after="200"/>
                          <w:ind w:left="284" w:hanging="284"/>
                          <w:rPr>
                            <w:rFonts w:ascii="Times New Roman" w:hAnsi="Times New Roman"/>
                            <w:sz w:val="20"/>
                          </w:rPr>
                        </w:pPr>
                        <w:r>
                          <w:rPr>
                            <w:rFonts w:ascii="Times New Roman" w:hAnsi="Times New Roman"/>
                            <w:sz w:val="20"/>
                          </w:rPr>
                          <w:t>Understanding and Managing Aggressive Behaviour Trainers</w:t>
                        </w:r>
                      </w:p>
                      <w:p w:rsidR="000F2617" w:rsidRPr="00373A3F" w:rsidRDefault="000F2617" w:rsidP="000F2617">
                        <w:pPr>
                          <w:pStyle w:val="ListParagraph"/>
                          <w:numPr>
                            <w:ilvl w:val="0"/>
                            <w:numId w:val="19"/>
                          </w:numPr>
                          <w:tabs>
                            <w:tab w:val="clear" w:pos="720"/>
                            <w:tab w:val="num" w:pos="284"/>
                          </w:tabs>
                          <w:spacing w:after="200"/>
                          <w:ind w:left="284" w:hanging="284"/>
                          <w:rPr>
                            <w:rFonts w:ascii="Times New Roman" w:hAnsi="Times New Roman"/>
                            <w:sz w:val="20"/>
                          </w:rPr>
                        </w:pPr>
                        <w:r>
                          <w:rPr>
                            <w:rFonts w:ascii="Times New Roman" w:hAnsi="Times New Roman"/>
                            <w:sz w:val="20"/>
                          </w:rPr>
                          <w:t>Behavior Management System Trainers</w:t>
                        </w:r>
                      </w:p>
                      <w:p w:rsidR="000F2617" w:rsidRPr="00C31BE7" w:rsidRDefault="000F2617" w:rsidP="000F2617">
                        <w:pPr>
                          <w:contextualSpacing/>
                          <w:rPr>
                            <w:rFonts w:ascii="Times New Roman" w:hAnsi="Times New Roman"/>
                            <w:b/>
                            <w:sz w:val="20"/>
                          </w:rPr>
                        </w:pPr>
                        <w:r>
                          <w:rPr>
                            <w:rFonts w:ascii="Times New Roman" w:hAnsi="Times New Roman"/>
                            <w:b/>
                            <w:sz w:val="20"/>
                          </w:rPr>
                          <w:t xml:space="preserve">Itinerant </w:t>
                        </w:r>
                        <w:r w:rsidRPr="00C31BE7">
                          <w:rPr>
                            <w:rFonts w:ascii="Times New Roman" w:hAnsi="Times New Roman"/>
                            <w:b/>
                            <w:sz w:val="20"/>
                          </w:rPr>
                          <w:t>Teachers</w:t>
                        </w:r>
                      </w:p>
                      <w:p w:rsidR="000F2617" w:rsidRPr="00774C6E" w:rsidRDefault="000F2617" w:rsidP="000F2617">
                        <w:pPr>
                          <w:pStyle w:val="ListParagraph"/>
                          <w:numPr>
                            <w:ilvl w:val="0"/>
                            <w:numId w:val="19"/>
                          </w:numPr>
                          <w:tabs>
                            <w:tab w:val="clear" w:pos="720"/>
                            <w:tab w:val="num" w:pos="284"/>
                          </w:tabs>
                          <w:spacing w:after="200"/>
                          <w:rPr>
                            <w:rFonts w:ascii="Times New Roman" w:hAnsi="Times New Roman"/>
                            <w:sz w:val="20"/>
                            <w:u w:val="single"/>
                          </w:rPr>
                        </w:pPr>
                        <w:r w:rsidRPr="00774C6E">
                          <w:rPr>
                            <w:rFonts w:ascii="Times New Roman" w:hAnsi="Times New Roman"/>
                            <w:sz w:val="20"/>
                          </w:rPr>
                          <w:t>Deaf and Hard of Hearing</w:t>
                        </w:r>
                      </w:p>
                      <w:p w:rsidR="000F2617" w:rsidRPr="00774C6E" w:rsidRDefault="000F2617" w:rsidP="000F2617">
                        <w:pPr>
                          <w:pStyle w:val="ListParagraph"/>
                          <w:numPr>
                            <w:ilvl w:val="0"/>
                            <w:numId w:val="19"/>
                          </w:numPr>
                          <w:tabs>
                            <w:tab w:val="clear" w:pos="720"/>
                            <w:tab w:val="num" w:pos="284"/>
                          </w:tabs>
                          <w:spacing w:after="200"/>
                          <w:rPr>
                            <w:rFonts w:ascii="Times New Roman" w:hAnsi="Times New Roman"/>
                            <w:sz w:val="20"/>
                            <w:u w:val="single"/>
                          </w:rPr>
                        </w:pPr>
                        <w:r w:rsidRPr="00774C6E">
                          <w:rPr>
                            <w:rFonts w:ascii="Times New Roman" w:hAnsi="Times New Roman"/>
                            <w:sz w:val="20"/>
                          </w:rPr>
                          <w:t>Blind and Low Vision</w:t>
                        </w:r>
                      </w:p>
                      <w:p w:rsidR="000F2617" w:rsidRPr="00B82168" w:rsidRDefault="000F2617" w:rsidP="000F2617">
                        <w:pPr>
                          <w:pStyle w:val="ListParagraph"/>
                          <w:numPr>
                            <w:ilvl w:val="0"/>
                            <w:numId w:val="19"/>
                          </w:numPr>
                          <w:tabs>
                            <w:tab w:val="clear" w:pos="720"/>
                            <w:tab w:val="num" w:pos="284"/>
                          </w:tabs>
                          <w:spacing w:after="200"/>
                          <w:ind w:left="270"/>
                          <w:rPr>
                            <w:rFonts w:ascii="Times New Roman" w:hAnsi="Times New Roman"/>
                            <w:sz w:val="20"/>
                            <w:u w:val="single"/>
                          </w:rPr>
                        </w:pPr>
                        <w:r w:rsidRPr="00B82168">
                          <w:rPr>
                            <w:rFonts w:ascii="Times New Roman" w:hAnsi="Times New Roman"/>
                            <w:sz w:val="20"/>
                          </w:rPr>
                          <w:t>Itinerant Resource</w:t>
                        </w:r>
                      </w:p>
                      <w:p w:rsidR="000F2617" w:rsidRPr="00C31BE7" w:rsidRDefault="000F2617" w:rsidP="000F2617">
                        <w:pPr>
                          <w:rPr>
                            <w:rFonts w:ascii="Times New Roman" w:hAnsi="Times New Roman"/>
                            <w:b/>
                            <w:sz w:val="20"/>
                          </w:rPr>
                        </w:pPr>
                        <w:r>
                          <w:rPr>
                            <w:rFonts w:ascii="Times New Roman" w:hAnsi="Times New Roman"/>
                            <w:b/>
                            <w:sz w:val="20"/>
                          </w:rPr>
                          <w:t xml:space="preserve">Itinerant </w:t>
                        </w:r>
                        <w:r w:rsidRPr="00C31BE7">
                          <w:rPr>
                            <w:rFonts w:ascii="Times New Roman" w:hAnsi="Times New Roman"/>
                            <w:b/>
                            <w:sz w:val="20"/>
                          </w:rPr>
                          <w:t>Educational Assistants</w:t>
                        </w:r>
                      </w:p>
                      <w:p w:rsidR="000F2617" w:rsidRPr="00774C6E" w:rsidRDefault="000F2617" w:rsidP="000F2617">
                        <w:pPr>
                          <w:pStyle w:val="ListParagraph"/>
                          <w:numPr>
                            <w:ilvl w:val="0"/>
                            <w:numId w:val="20"/>
                          </w:numPr>
                          <w:tabs>
                            <w:tab w:val="clear" w:pos="720"/>
                            <w:tab w:val="num" w:pos="284"/>
                          </w:tabs>
                          <w:spacing w:after="200"/>
                          <w:rPr>
                            <w:rFonts w:ascii="Times New Roman" w:hAnsi="Times New Roman"/>
                            <w:sz w:val="20"/>
                            <w:u w:val="single"/>
                          </w:rPr>
                        </w:pPr>
                        <w:r w:rsidRPr="00774C6E">
                          <w:rPr>
                            <w:rFonts w:ascii="Times New Roman" w:hAnsi="Times New Roman"/>
                            <w:sz w:val="20"/>
                          </w:rPr>
                          <w:t>Deaf and Hard of Hearing</w:t>
                        </w:r>
                      </w:p>
                      <w:p w:rsidR="000F2617" w:rsidRPr="00774C6E" w:rsidRDefault="000F2617" w:rsidP="000F2617">
                        <w:pPr>
                          <w:pStyle w:val="ListParagraph"/>
                          <w:numPr>
                            <w:ilvl w:val="0"/>
                            <w:numId w:val="20"/>
                          </w:numPr>
                          <w:tabs>
                            <w:tab w:val="clear" w:pos="720"/>
                            <w:tab w:val="num" w:pos="284"/>
                          </w:tabs>
                          <w:spacing w:after="200"/>
                          <w:rPr>
                            <w:rFonts w:ascii="Times New Roman" w:hAnsi="Times New Roman"/>
                            <w:sz w:val="20"/>
                            <w:u w:val="single"/>
                          </w:rPr>
                        </w:pPr>
                        <w:r w:rsidRPr="00774C6E">
                          <w:rPr>
                            <w:rFonts w:ascii="Times New Roman" w:hAnsi="Times New Roman"/>
                            <w:sz w:val="20"/>
                          </w:rPr>
                          <w:t>Blind and Low Vision</w:t>
                        </w:r>
                      </w:p>
                      <w:p w:rsidR="000F2617" w:rsidRPr="00A87A82" w:rsidRDefault="000F2617" w:rsidP="000F2617">
                        <w:pPr>
                          <w:ind w:left="270"/>
                          <w:rPr>
                            <w:sz w:val="20"/>
                            <w:u w:val="single"/>
                          </w:rPr>
                        </w:pPr>
                      </w:p>
                      <w:p w:rsidR="000F2617" w:rsidRPr="00346860" w:rsidRDefault="000F2617" w:rsidP="000F2617">
                        <w:pPr>
                          <w:contextualSpacing/>
                          <w:rPr>
                            <w:sz w:val="20"/>
                          </w:rPr>
                        </w:pPr>
                      </w:p>
                      <w:p w:rsidR="000F2617" w:rsidRPr="00F140F4" w:rsidRDefault="000F2617" w:rsidP="000F2617">
                        <w:pPr>
                          <w:contextualSpacing/>
                          <w:jc w:val="both"/>
                          <w:rPr>
                            <w:rFonts w:ascii="Times New Roman" w:hAnsi="Times New Roman"/>
                            <w:b/>
                            <w:sz w:val="20"/>
                          </w:rPr>
                        </w:pPr>
                      </w:p>
                      <w:p w:rsidR="000F2617" w:rsidRDefault="000F2617" w:rsidP="000F2617">
                        <w:pPr>
                          <w:spacing w:after="200"/>
                          <w:ind w:left="180"/>
                          <w:contextualSpacing/>
                          <w:rPr>
                            <w:rFonts w:ascii="Times New Roman" w:hAnsi="Times New Roman"/>
                            <w:sz w:val="20"/>
                          </w:rPr>
                        </w:pPr>
                      </w:p>
                      <w:p w:rsidR="000F2617" w:rsidRPr="00C31BE7" w:rsidRDefault="000F2617" w:rsidP="000F2617">
                        <w:pPr>
                          <w:spacing w:after="200"/>
                          <w:contextualSpacing/>
                          <w:rPr>
                            <w:rFonts w:ascii="Times New Roman" w:hAnsi="Times New Roman"/>
                            <w:sz w:val="20"/>
                          </w:rPr>
                        </w:pPr>
                      </w:p>
                      <w:p w:rsidR="000F2617" w:rsidRPr="00C31BE7" w:rsidRDefault="000F2617" w:rsidP="000F2617">
                        <w:pPr>
                          <w:contextualSpacing/>
                          <w:rPr>
                            <w:rFonts w:ascii="Times New Roman" w:hAnsi="Times New Roman"/>
                            <w:sz w:val="20"/>
                          </w:rPr>
                        </w:pPr>
                      </w:p>
                      <w:p w:rsidR="000F2617" w:rsidRPr="00346860" w:rsidRDefault="000F2617" w:rsidP="000F2617">
                        <w:pPr>
                          <w:contextualSpacing/>
                          <w:rPr>
                            <w:sz w:val="20"/>
                          </w:rPr>
                        </w:pPr>
                      </w:p>
                    </w:txbxContent>
                  </v:textbox>
                </v:shape>
                <v:shape id="Text Box 5" o:spid="_x0000_s1030" type="#_x0000_t202" style="position:absolute;left:20198;top:14466;width:17240;height: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zLcUA&#10;AADcAAAADwAAAGRycy9kb3ducmV2LnhtbESPQWvCQBSE70L/w/IKXkQ3tcVo6ioiWPTWWtHrI/tM&#10;QrNv0901xn/vCoUeh5n5hpkvO1OLlpyvLCt4GSUgiHOrKy4UHL43wykIH5A11pZJwY08LBdPvTlm&#10;2l75i9p9KESEsM9QQRlCk0np85IM+pFtiKN3ts5giNIVUju8Rrip5ThJJtJgxXGhxIbWJeU/+4tR&#10;MH3btie/e/085pNzPQuDtP34dUr1n7vVO4hAXfgP/7W3WkE6S+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ePMtxQAAANwAAAAPAAAAAAAAAAAAAAAAAJgCAABkcnMv&#10;ZG93bnJldi54bWxQSwUGAAAAAAQABAD1AAAAigMAAAAA&#10;">
                  <v:textbox>
                    <w:txbxContent>
                      <w:p w:rsidR="000F2617" w:rsidRDefault="000F2617" w:rsidP="000F2617">
                        <w:pPr>
                          <w:contextualSpacing/>
                          <w:jc w:val="center"/>
                          <w:rPr>
                            <w:rFonts w:ascii="Times New Roman" w:hAnsi="Times New Roman"/>
                            <w:b/>
                            <w:sz w:val="20"/>
                            <w:szCs w:val="20"/>
                          </w:rPr>
                        </w:pPr>
                      </w:p>
                      <w:p w:rsidR="000F2617" w:rsidRPr="004527A0" w:rsidRDefault="000F2617" w:rsidP="000F2617">
                        <w:pPr>
                          <w:contextualSpacing/>
                          <w:jc w:val="center"/>
                          <w:rPr>
                            <w:rFonts w:ascii="Times New Roman" w:hAnsi="Times New Roman"/>
                            <w:b/>
                            <w:sz w:val="24"/>
                          </w:rPr>
                        </w:pPr>
                        <w:r w:rsidRPr="004527A0">
                          <w:rPr>
                            <w:rFonts w:ascii="Times New Roman" w:hAnsi="Times New Roman"/>
                            <w:b/>
                            <w:sz w:val="24"/>
                          </w:rPr>
                          <w:t>Senior Managers of Professional Services</w:t>
                        </w:r>
                      </w:p>
                      <w:p w:rsidR="000F2617" w:rsidRPr="00C31BE7" w:rsidRDefault="000F2617" w:rsidP="000F2617">
                        <w:pPr>
                          <w:contextualSpacing/>
                          <w:rPr>
                            <w:rFonts w:ascii="Times New Roman" w:hAnsi="Times New Roman"/>
                            <w:b/>
                            <w:sz w:val="20"/>
                            <w:szCs w:val="20"/>
                          </w:rPr>
                        </w:pPr>
                      </w:p>
                      <w:p w:rsidR="000F2617" w:rsidRDefault="000F2617" w:rsidP="000F2617">
                        <w:pPr>
                          <w:spacing w:after="200"/>
                          <w:contextualSpacing/>
                          <w:rPr>
                            <w:rFonts w:ascii="Times New Roman" w:hAnsi="Times New Roman"/>
                            <w:sz w:val="20"/>
                            <w:szCs w:val="20"/>
                          </w:rPr>
                        </w:pPr>
                      </w:p>
                      <w:p w:rsidR="000F2617" w:rsidRPr="00C31BE7" w:rsidRDefault="000F2617" w:rsidP="000F2617">
                        <w:pPr>
                          <w:contextualSpacing/>
                          <w:rPr>
                            <w:rFonts w:ascii="Times New Roman" w:hAnsi="Times New Roman"/>
                            <w:sz w:val="20"/>
                            <w:u w:val="single"/>
                          </w:rPr>
                        </w:pPr>
                      </w:p>
                      <w:p w:rsidR="000F2617" w:rsidRPr="00A87A82" w:rsidRDefault="000F2617" w:rsidP="000F2617">
                        <w:pPr>
                          <w:ind w:left="270"/>
                          <w:rPr>
                            <w:sz w:val="20"/>
                            <w:u w:val="single"/>
                          </w:rPr>
                        </w:pPr>
                      </w:p>
                      <w:p w:rsidR="000F2617" w:rsidRPr="00346860" w:rsidRDefault="000F2617" w:rsidP="000F2617">
                        <w:pPr>
                          <w:contextualSpacing/>
                          <w:rPr>
                            <w:sz w:val="20"/>
                          </w:rPr>
                        </w:pPr>
                      </w:p>
                    </w:txbxContent>
                  </v:textbox>
                </v:shape>
                <v:shape id="Text Box 12" o:spid="_x0000_s1031" type="#_x0000_t202" style="position:absolute;left:39032;top:14466;width:18955;height:10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ptWsYA&#10;AADcAAAADwAAAGRycy9kb3ducmV2LnhtbESPW2sCMRSE34X+h3AKfZFutipetkYRoUXfrC3t62Fz&#10;9kI3J2uSruu/N4LQx2FmvmGW6940oiPna8sKXpIUBHFudc2lgq/Pt+c5CB+QNTaWScGFPKxXD4Ml&#10;Ztqe+YO6YyhFhLDPUEEVQptJ6fOKDPrEtsTRK6wzGKJ0pdQOzxFuGjlK06k0WHNcqLClbUX57/HP&#10;KJhPdt2P348P3/m0aBZhOOveT06pp8d+8woiUB/+w/f2TiuYLS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ptWsYAAADcAAAADwAAAAAAAAAAAAAAAACYAgAAZHJz&#10;L2Rvd25yZXYueG1sUEsFBgAAAAAEAAQA9QAAAIsDAAAAAA==&#10;">
                  <v:textbox>
                    <w:txbxContent>
                      <w:p w:rsidR="000F2617" w:rsidRPr="004527A0" w:rsidRDefault="000F2617" w:rsidP="000F2617">
                        <w:pPr>
                          <w:contextualSpacing/>
                          <w:jc w:val="center"/>
                          <w:rPr>
                            <w:rFonts w:ascii="Times New Roman" w:hAnsi="Times New Roman"/>
                            <w:b/>
                            <w:sz w:val="24"/>
                          </w:rPr>
                        </w:pPr>
                        <w:r w:rsidRPr="004527A0">
                          <w:rPr>
                            <w:rFonts w:ascii="Times New Roman" w:hAnsi="Times New Roman"/>
                            <w:b/>
                            <w:sz w:val="24"/>
                          </w:rPr>
                          <w:t>Principal of Special Education</w:t>
                        </w:r>
                      </w:p>
                      <w:p w:rsidR="000F2617" w:rsidRPr="004527A0" w:rsidRDefault="000F2617" w:rsidP="000F2617">
                        <w:pPr>
                          <w:contextualSpacing/>
                          <w:jc w:val="center"/>
                          <w:rPr>
                            <w:rFonts w:ascii="Times New Roman" w:hAnsi="Times New Roman"/>
                            <w:sz w:val="24"/>
                          </w:rPr>
                        </w:pPr>
                      </w:p>
                      <w:p w:rsidR="000F2617" w:rsidRPr="004527A0" w:rsidRDefault="000F2617" w:rsidP="000F2617">
                        <w:pPr>
                          <w:contextualSpacing/>
                          <w:jc w:val="center"/>
                          <w:rPr>
                            <w:rFonts w:ascii="Times New Roman" w:hAnsi="Times New Roman"/>
                            <w:b/>
                            <w:sz w:val="24"/>
                          </w:rPr>
                        </w:pPr>
                        <w:r w:rsidRPr="004527A0">
                          <w:rPr>
                            <w:rFonts w:ascii="Times New Roman" w:hAnsi="Times New Roman"/>
                            <w:b/>
                            <w:sz w:val="24"/>
                          </w:rPr>
                          <w:t>Vice Principal of Special Education</w:t>
                        </w:r>
                      </w:p>
                      <w:p w:rsidR="000F2617" w:rsidRPr="00520ABE" w:rsidRDefault="000F2617" w:rsidP="000F2617">
                        <w:pPr>
                          <w:contextualSpacing/>
                          <w:rPr>
                            <w:sz w:val="24"/>
                          </w:rPr>
                        </w:pPr>
                      </w:p>
                    </w:txbxContent>
                  </v:textbox>
                </v:shape>
                <v:shape id="Text Box 790" o:spid="_x0000_s1032" type="#_x0000_t202" style="position:absolute;left:20198;top:25384;width:17240;height:17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NZTsQA&#10;AADcAAAADwAAAGRycy9kb3ducmV2LnhtbERPz2vCMBS+D/wfwhvsMjRVZJ3VKCIOxnDIqge9PZq3&#10;ttq8lCSr3X9vDoMdP77fi1VvGtGR87VlBeNRAoK4sLrmUsHx8DZ8BeEDssbGMin4JQ+r5eBhgZm2&#10;N/6iLg+liCHsM1RQhdBmUvqiIoN+ZFviyH1bZzBE6EqpHd5iuGnkJElepMGaY0OFLW0qKq75j1Fg&#10;83zdfe7S8Xbmnqf788d031xOSj099us5iEB9+Bf/ud+1gnQW58c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jWU7EAAAA3AAAAA8AAAAAAAAAAAAAAAAAmAIAAGRycy9k&#10;b3ducmV2LnhtbFBLBQYAAAAABAAEAPUAAACJAwAAAAA=&#10;" fillcolor="white [3214]" strokeweight=".5pt">
                  <v:textbox>
                    <w:txbxContent>
                      <w:p w:rsidR="000F2617" w:rsidRPr="006954BD" w:rsidRDefault="000F2617" w:rsidP="000F2617">
                        <w:pPr>
                          <w:contextualSpacing/>
                          <w:rPr>
                            <w:rFonts w:ascii="Times New Roman" w:hAnsi="Times New Roman"/>
                            <w:b/>
                            <w:color w:val="000000" w:themeColor="text1"/>
                            <w:sz w:val="20"/>
                            <w:szCs w:val="20"/>
                          </w:rPr>
                        </w:pPr>
                        <w:r w:rsidRPr="006954BD">
                          <w:rPr>
                            <w:rFonts w:ascii="Times New Roman" w:hAnsi="Times New Roman"/>
                            <w:b/>
                            <w:color w:val="000000" w:themeColor="text1"/>
                            <w:sz w:val="20"/>
                            <w:szCs w:val="20"/>
                          </w:rPr>
                          <w:t>Professional Services Staff</w:t>
                        </w:r>
                      </w:p>
                      <w:p w:rsidR="000F2617" w:rsidRPr="006954BD" w:rsidRDefault="000F2617" w:rsidP="000F2617">
                        <w:pPr>
                          <w:numPr>
                            <w:ilvl w:val="0"/>
                            <w:numId w:val="18"/>
                          </w:numPr>
                          <w:tabs>
                            <w:tab w:val="clear" w:pos="720"/>
                            <w:tab w:val="num" w:pos="284"/>
                          </w:tabs>
                          <w:spacing w:after="200"/>
                          <w:ind w:left="284" w:hanging="284"/>
                          <w:contextualSpacing/>
                          <w:rPr>
                            <w:rFonts w:ascii="Times New Roman" w:hAnsi="Times New Roman"/>
                            <w:color w:val="000000" w:themeColor="text1"/>
                            <w:sz w:val="20"/>
                            <w:szCs w:val="20"/>
                          </w:rPr>
                        </w:pPr>
                        <w:r w:rsidRPr="006954BD">
                          <w:rPr>
                            <w:rFonts w:ascii="Times New Roman" w:hAnsi="Times New Roman"/>
                            <w:color w:val="000000" w:themeColor="text1"/>
                            <w:sz w:val="20"/>
                            <w:szCs w:val="20"/>
                          </w:rPr>
                          <w:t>Psycho-Educational Consultants</w:t>
                        </w:r>
                      </w:p>
                      <w:p w:rsidR="000F2617" w:rsidRPr="006954BD" w:rsidRDefault="000F2617" w:rsidP="000F2617">
                        <w:pPr>
                          <w:numPr>
                            <w:ilvl w:val="0"/>
                            <w:numId w:val="18"/>
                          </w:numPr>
                          <w:tabs>
                            <w:tab w:val="clear" w:pos="720"/>
                            <w:tab w:val="num" w:pos="284"/>
                          </w:tabs>
                          <w:spacing w:after="200"/>
                          <w:ind w:left="284" w:hanging="284"/>
                          <w:contextualSpacing/>
                          <w:rPr>
                            <w:rFonts w:ascii="Times New Roman" w:hAnsi="Times New Roman"/>
                            <w:color w:val="000000" w:themeColor="text1"/>
                            <w:sz w:val="20"/>
                            <w:szCs w:val="20"/>
                          </w:rPr>
                        </w:pPr>
                        <w:r w:rsidRPr="006954BD">
                          <w:rPr>
                            <w:rFonts w:ascii="Times New Roman" w:hAnsi="Times New Roman"/>
                            <w:color w:val="000000" w:themeColor="text1"/>
                            <w:sz w:val="20"/>
                            <w:szCs w:val="20"/>
                          </w:rPr>
                          <w:t>Speech-Language Pathologists</w:t>
                        </w:r>
                      </w:p>
                      <w:p w:rsidR="000F2617" w:rsidRPr="006954BD" w:rsidRDefault="000F2617" w:rsidP="000F2617">
                        <w:pPr>
                          <w:numPr>
                            <w:ilvl w:val="0"/>
                            <w:numId w:val="18"/>
                          </w:numPr>
                          <w:tabs>
                            <w:tab w:val="clear" w:pos="720"/>
                            <w:tab w:val="num" w:pos="284"/>
                          </w:tabs>
                          <w:spacing w:after="200"/>
                          <w:ind w:left="284" w:hanging="284"/>
                          <w:contextualSpacing/>
                          <w:rPr>
                            <w:rFonts w:ascii="Times New Roman" w:hAnsi="Times New Roman"/>
                            <w:color w:val="000000" w:themeColor="text1"/>
                            <w:sz w:val="20"/>
                            <w:szCs w:val="20"/>
                          </w:rPr>
                        </w:pPr>
                        <w:r w:rsidRPr="006954BD">
                          <w:rPr>
                            <w:rFonts w:ascii="Times New Roman" w:hAnsi="Times New Roman"/>
                            <w:color w:val="000000" w:themeColor="text1"/>
                            <w:sz w:val="20"/>
                            <w:szCs w:val="20"/>
                          </w:rPr>
                          <w:t>Child and Youth Counsellors</w:t>
                        </w:r>
                      </w:p>
                      <w:p w:rsidR="000F2617" w:rsidRPr="006954BD" w:rsidRDefault="000F2617" w:rsidP="000F2617">
                        <w:pPr>
                          <w:numPr>
                            <w:ilvl w:val="0"/>
                            <w:numId w:val="18"/>
                          </w:numPr>
                          <w:tabs>
                            <w:tab w:val="clear" w:pos="720"/>
                            <w:tab w:val="num" w:pos="284"/>
                          </w:tabs>
                          <w:spacing w:after="200"/>
                          <w:contextualSpacing/>
                          <w:rPr>
                            <w:rFonts w:ascii="Times New Roman" w:hAnsi="Times New Roman"/>
                            <w:color w:val="000000" w:themeColor="text1"/>
                            <w:sz w:val="20"/>
                            <w:szCs w:val="20"/>
                          </w:rPr>
                        </w:pPr>
                        <w:r w:rsidRPr="006954BD">
                          <w:rPr>
                            <w:rFonts w:ascii="Times New Roman" w:hAnsi="Times New Roman"/>
                            <w:color w:val="000000" w:themeColor="text1"/>
                            <w:sz w:val="20"/>
                            <w:szCs w:val="20"/>
                          </w:rPr>
                          <w:t>School Social Workers</w:t>
                        </w:r>
                      </w:p>
                      <w:p w:rsidR="000F2617" w:rsidRPr="006954BD" w:rsidRDefault="000F2617" w:rsidP="000F2617">
                        <w:pPr>
                          <w:numPr>
                            <w:ilvl w:val="0"/>
                            <w:numId w:val="18"/>
                          </w:numPr>
                          <w:tabs>
                            <w:tab w:val="clear" w:pos="720"/>
                            <w:tab w:val="num" w:pos="284"/>
                          </w:tabs>
                          <w:spacing w:after="200"/>
                          <w:contextualSpacing/>
                          <w:rPr>
                            <w:rFonts w:ascii="Times New Roman" w:hAnsi="Times New Roman"/>
                            <w:color w:val="000000" w:themeColor="text1"/>
                            <w:sz w:val="20"/>
                            <w:szCs w:val="20"/>
                          </w:rPr>
                        </w:pPr>
                        <w:r w:rsidRPr="006954BD">
                          <w:rPr>
                            <w:rFonts w:ascii="Times New Roman" w:hAnsi="Times New Roman"/>
                            <w:color w:val="000000" w:themeColor="text1"/>
                            <w:sz w:val="20"/>
                            <w:szCs w:val="20"/>
                          </w:rPr>
                          <w:t>Multi-Disciplinary Teams</w:t>
                        </w:r>
                      </w:p>
                      <w:p w:rsidR="000F2617" w:rsidRPr="006954BD" w:rsidRDefault="000F2617" w:rsidP="000F2617">
                        <w:pPr>
                          <w:numPr>
                            <w:ilvl w:val="0"/>
                            <w:numId w:val="18"/>
                          </w:numPr>
                          <w:tabs>
                            <w:tab w:val="clear" w:pos="720"/>
                            <w:tab w:val="num" w:pos="284"/>
                          </w:tabs>
                          <w:spacing w:after="200"/>
                          <w:ind w:left="284" w:hanging="284"/>
                          <w:contextualSpacing/>
                          <w:rPr>
                            <w:rFonts w:ascii="Times New Roman" w:hAnsi="Times New Roman"/>
                            <w:color w:val="000000" w:themeColor="text1"/>
                            <w:sz w:val="20"/>
                            <w:szCs w:val="20"/>
                          </w:rPr>
                        </w:pPr>
                        <w:r w:rsidRPr="006954BD">
                          <w:rPr>
                            <w:rFonts w:ascii="Times New Roman" w:hAnsi="Times New Roman"/>
                            <w:color w:val="000000" w:themeColor="text1"/>
                            <w:sz w:val="20"/>
                            <w:szCs w:val="20"/>
                          </w:rPr>
                          <w:t>Applied Behaviour Analysis</w:t>
                        </w:r>
                      </w:p>
                      <w:p w:rsidR="000F2617" w:rsidRPr="006954BD" w:rsidRDefault="000F2617" w:rsidP="000F2617">
                        <w:pPr>
                          <w:rPr>
                            <w:color w:val="000000" w:themeColor="text1"/>
                          </w:rPr>
                        </w:pPr>
                      </w:p>
                    </w:txbxContent>
                  </v:textbox>
                </v:shape>
                <v:shape id="Text Box 12" o:spid="_x0000_s1033" type="#_x0000_t202" style="position:absolute;top:14603;width:18669;height:18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IwcYA&#10;AADcAAAADwAAAGRycy9kb3ducmV2LnhtbESPW2sCMRSE3wv+h3AEX4pma+ttNYoILfrmDX09bI67&#10;i5uTbZKu23/fFAp9HGbmG2axak0lGnK+tKzgZZCAIM6sLjlXcD6996cgfEDWWFkmBd/kYbXsPC0w&#10;1fbBB2qOIRcRwj5FBUUIdSqlzwoy6Ae2Jo7ezTqDIUqXS+3wEeGmksMkGUuDJceFAmvaFJTdj19G&#10;wfRt21z97nV/yca3ahaeJ83Hp1Oq123XcxCB2vAf/mtvtYLJbAS/Z+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bIwcYAAADcAAAADwAAAAAAAAAAAAAAAACYAgAAZHJz&#10;L2Rvd25yZXYueG1sUEsFBgAAAAAEAAQA9QAAAIsDAAAAAA==&#10;">
                  <v:textbox>
                    <w:txbxContent>
                      <w:p w:rsidR="000F2617" w:rsidRDefault="000F2617" w:rsidP="000F2617">
                        <w:pPr>
                          <w:contextualSpacing/>
                          <w:jc w:val="center"/>
                          <w:rPr>
                            <w:rFonts w:ascii="Times New Roman" w:hAnsi="Times New Roman"/>
                            <w:b/>
                            <w:sz w:val="20"/>
                          </w:rPr>
                        </w:pPr>
                      </w:p>
                      <w:p w:rsidR="000F2617" w:rsidRPr="004527A0" w:rsidRDefault="000F2617" w:rsidP="000F2617">
                        <w:pPr>
                          <w:contextualSpacing/>
                          <w:jc w:val="center"/>
                          <w:rPr>
                            <w:rFonts w:ascii="Times New Roman" w:hAnsi="Times New Roman"/>
                            <w:b/>
                            <w:sz w:val="24"/>
                          </w:rPr>
                        </w:pPr>
                        <w:r w:rsidRPr="004527A0">
                          <w:rPr>
                            <w:rFonts w:ascii="Times New Roman" w:hAnsi="Times New Roman"/>
                            <w:b/>
                            <w:sz w:val="24"/>
                          </w:rPr>
                          <w:t>Principal Care, Treatment, Custody &amp; Corrections Programs (CTCC)</w:t>
                        </w:r>
                      </w:p>
                      <w:p w:rsidR="000F2617" w:rsidRPr="004527A0" w:rsidRDefault="000F2617" w:rsidP="000F2617">
                        <w:pPr>
                          <w:contextualSpacing/>
                          <w:rPr>
                            <w:rFonts w:ascii="Times New Roman" w:hAnsi="Times New Roman"/>
                            <w:sz w:val="24"/>
                          </w:rPr>
                        </w:pPr>
                      </w:p>
                      <w:p w:rsidR="000F2617" w:rsidRPr="004527A0" w:rsidRDefault="000F2617" w:rsidP="000F2617">
                        <w:pPr>
                          <w:contextualSpacing/>
                          <w:jc w:val="center"/>
                          <w:rPr>
                            <w:rFonts w:ascii="Times New Roman" w:hAnsi="Times New Roman"/>
                            <w:b/>
                            <w:sz w:val="24"/>
                          </w:rPr>
                        </w:pPr>
                        <w:r w:rsidRPr="004527A0">
                          <w:rPr>
                            <w:rFonts w:ascii="Times New Roman" w:hAnsi="Times New Roman"/>
                            <w:b/>
                            <w:sz w:val="24"/>
                          </w:rPr>
                          <w:t>Vice Principal Care, Treatment, Custody &amp; Corrections Programs (CTCC)</w:t>
                        </w:r>
                      </w:p>
                      <w:p w:rsidR="000F2617" w:rsidRPr="00960F98" w:rsidRDefault="000F2617" w:rsidP="000F2617">
                        <w:pPr>
                          <w:contextualSpacing/>
                          <w:jc w:val="center"/>
                          <w:rPr>
                            <w:rFonts w:ascii="Times New Roman" w:hAnsi="Times New Roman"/>
                            <w:b/>
                            <w:sz w:val="20"/>
                          </w:rPr>
                        </w:pPr>
                      </w:p>
                      <w:p w:rsidR="000F2617" w:rsidRPr="00520ABE" w:rsidRDefault="000F2617" w:rsidP="000F2617">
                        <w:pPr>
                          <w:contextualSpacing/>
                          <w:rPr>
                            <w:sz w:val="24"/>
                          </w:rPr>
                        </w:pPr>
                      </w:p>
                    </w:txbxContent>
                  </v:textbox>
                </v:shape>
                <v:shape id="Text Box 12" o:spid="_x0000_s1034" type="#_x0000_t202" style="position:absolute;left:59231;top:14466;width:17716;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9QtcYA&#10;AADcAAAADwAAAGRycy9kb3ducmV2LnhtbESPW2sCMRSE34X+h3AKvoibrRUvW6OI0GLfrIp9PWzO&#10;XujmZE3Sdfvvm4LQx2FmvmFWm940oiPna8sKnpIUBHFudc2lgvPpdbwA4QOyxsYyKfghD5v1w2CF&#10;mbY3/qDuGEoRIewzVFCF0GZS+rwigz6xLXH0CusMhihdKbXDW4SbRk7SdCYN1hwXKmxpV1H+dfw2&#10;ChbTfffp358Pl3xWNMswmndvV6fU8LHfvoAI1If/8L291wrmyw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9QtcYAAADcAAAADwAAAAAAAAAAAAAAAACYAgAAZHJz&#10;L2Rvd25yZXYueG1sUEsFBgAAAAAEAAQA9QAAAIsDAAAAAA==&#10;">
                  <v:textbox>
                    <w:txbxContent>
                      <w:p w:rsidR="000F2617" w:rsidRDefault="000F2617" w:rsidP="000F2617">
                        <w:pPr>
                          <w:contextualSpacing/>
                          <w:jc w:val="center"/>
                          <w:rPr>
                            <w:rFonts w:ascii="Times New Roman" w:hAnsi="Times New Roman"/>
                            <w:b/>
                            <w:sz w:val="20"/>
                            <w:szCs w:val="20"/>
                          </w:rPr>
                        </w:pPr>
                      </w:p>
                      <w:p w:rsidR="000F2617" w:rsidRPr="004527A0" w:rsidRDefault="000F2617" w:rsidP="000F2617">
                        <w:pPr>
                          <w:contextualSpacing/>
                          <w:jc w:val="center"/>
                          <w:rPr>
                            <w:rFonts w:ascii="Times New Roman" w:hAnsi="Times New Roman"/>
                            <w:b/>
                            <w:sz w:val="24"/>
                          </w:rPr>
                        </w:pPr>
                        <w:r w:rsidRPr="004527A0">
                          <w:rPr>
                            <w:rFonts w:ascii="Times New Roman" w:hAnsi="Times New Roman"/>
                            <w:b/>
                            <w:sz w:val="24"/>
                          </w:rPr>
                          <w:t>Office Supervisor</w:t>
                        </w:r>
                      </w:p>
                    </w:txbxContent>
                  </v:textbox>
                </v:shape>
                <v:shape id="Text Box 12" o:spid="_x0000_s1035" type="#_x0000_t202" style="position:absolute;left:78201;top:14466;width:16025;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P1LsYA&#10;AADcAAAADwAAAGRycy9kb3ducmV2LnhtbESPW2sCMRSE34X+h3AKfZFutipetkYRoUXfrC3t62Fz&#10;9kI3J2uSruu/N4LQx2FmvmGW6940oiPna8sKXpIUBHFudc2lgq/Pt+c5CB+QNTaWScGFPKxXD4Ml&#10;Ztqe+YO6YyhFhLDPUEEVQptJ6fOKDPrEtsTRK6wzGKJ0pdQOzxFuGjlK06k0WHNcqLClbUX57/HP&#10;KJhPdt2P348P3/m0aBZhOOveT06pp8d+8woiUB/+w/f2TiuYLc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P1LsYAAADcAAAADwAAAAAAAAAAAAAAAACYAgAAZHJz&#10;L2Rvd25yZXYueG1sUEsFBgAAAAAEAAQA9QAAAIsDAAAAAA==&#10;">
                  <v:textbox>
                    <w:txbxContent>
                      <w:p w:rsidR="000F2617" w:rsidRDefault="000F2617" w:rsidP="000F2617">
                        <w:pPr>
                          <w:contextualSpacing/>
                          <w:jc w:val="center"/>
                          <w:rPr>
                            <w:rFonts w:ascii="Times New Roman" w:hAnsi="Times New Roman"/>
                            <w:b/>
                            <w:sz w:val="20"/>
                          </w:rPr>
                        </w:pPr>
                      </w:p>
                      <w:p w:rsidR="000F2617" w:rsidRPr="004527A0" w:rsidRDefault="000F2617" w:rsidP="000F2617">
                        <w:pPr>
                          <w:contextualSpacing/>
                          <w:jc w:val="center"/>
                          <w:rPr>
                            <w:rFonts w:ascii="Times New Roman" w:hAnsi="Times New Roman"/>
                            <w:b/>
                            <w:sz w:val="24"/>
                          </w:rPr>
                        </w:pPr>
                        <w:r w:rsidRPr="004527A0">
                          <w:rPr>
                            <w:rFonts w:ascii="Times New Roman" w:hAnsi="Times New Roman"/>
                            <w:b/>
                            <w:sz w:val="24"/>
                          </w:rPr>
                          <w:t>Coordinator of IPRC Process</w:t>
                        </w:r>
                      </w:p>
                      <w:p w:rsidR="000F2617" w:rsidRPr="00D04FD4" w:rsidRDefault="000F2617" w:rsidP="000F2617">
                        <w:pPr>
                          <w:contextualSpacing/>
                          <w:jc w:val="center"/>
                          <w:rPr>
                            <w:rFonts w:ascii="Times New Roman" w:hAnsi="Times New Roman"/>
                            <w:b/>
                            <w:sz w:val="20"/>
                            <w:szCs w:val="20"/>
                          </w:rPr>
                        </w:pPr>
                      </w:p>
                    </w:txbxContent>
                  </v:textbox>
                </v:shape>
                <v:shape id="Text Box 7" o:spid="_x0000_s1036" type="#_x0000_t202" style="position:absolute;left:78201;top:25306;width:16025;height:7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0F2617" w:rsidRDefault="000F2617" w:rsidP="000F2617">
                        <w:pPr>
                          <w:contextualSpacing/>
                          <w:rPr>
                            <w:rFonts w:ascii="Times New Roman" w:hAnsi="Times New Roman"/>
                            <w:b/>
                            <w:sz w:val="20"/>
                          </w:rPr>
                        </w:pPr>
                        <w:r w:rsidRPr="00C31BE7">
                          <w:rPr>
                            <w:rFonts w:ascii="Times New Roman" w:hAnsi="Times New Roman"/>
                            <w:b/>
                            <w:sz w:val="20"/>
                          </w:rPr>
                          <w:t>Assistants and Secretarial Support</w:t>
                        </w:r>
                      </w:p>
                      <w:p w:rsidR="000F2617" w:rsidRPr="00774C6E" w:rsidRDefault="000F2617" w:rsidP="000F2617">
                        <w:pPr>
                          <w:pStyle w:val="ListParagraph"/>
                          <w:numPr>
                            <w:ilvl w:val="0"/>
                            <w:numId w:val="21"/>
                          </w:numPr>
                          <w:spacing w:after="200"/>
                          <w:rPr>
                            <w:rFonts w:ascii="Times New Roman" w:hAnsi="Times New Roman"/>
                            <w:sz w:val="20"/>
                          </w:rPr>
                        </w:pPr>
                        <w:r w:rsidRPr="00774C6E">
                          <w:rPr>
                            <w:rFonts w:ascii="Times New Roman" w:hAnsi="Times New Roman"/>
                            <w:sz w:val="20"/>
                          </w:rPr>
                          <w:t>4 Area IPRC Secretaries</w:t>
                        </w:r>
                      </w:p>
                      <w:p w:rsidR="000F2617" w:rsidRPr="006E7103" w:rsidRDefault="000F2617" w:rsidP="000F2617">
                        <w:pPr>
                          <w:contextualSpacing/>
                          <w:rPr>
                            <w:sz w:val="20"/>
                          </w:rPr>
                        </w:pPr>
                      </w:p>
                    </w:txbxContent>
                  </v:textbox>
                </v:shape>
                <v:shape id="Straight Arrow Connector 784" o:spid="_x0000_s1037" type="#_x0000_t32" style="position:absolute;left:47903;top:6414;width:0;height:7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SelsQAAADcAAAADwAAAGRycy9kb3ducmV2LnhtbESPT4vCMBTE7wt+h/AEb2uqLOrWRhGh&#10;4EEP/mOvj+bZljYvtcnW+u3NwoLHYWZ+wyTr3tSio9aVlhVMxhEI4szqknMFl3P6uQDhPLLG2jIp&#10;eJKD9WrwkWCs7YOP1J18LgKEXYwKCu+bWEqXFWTQjW1DHLybbQ36INtc6hYfAW5qOY2imTRYclgo&#10;sKFtQVl1+jUKIjdL79tzdeguuT/uf2S6e35flRoN+80ShKfev8P/7Z1WMF98wd+ZcAT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hJ6WxAAAANwAAAAPAAAAAAAAAAAA&#10;AAAAAKECAABkcnMvZG93bnJldi54bWxQSwUGAAAAAAQABAD5AAAAkgMAAAAA&#10;" strokecolor="black [3040]">
                  <v:stroke endarrow="open"/>
                </v:shape>
                <v:shape id="Straight Arrow Connector 788" o:spid="_x0000_s1038" type="#_x0000_t32" style="position:absolute;left:67146;top:6414;width:0;height:7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mUk74AAADcAAAADwAAAGRycy9kb3ducmV2LnhtbERPuwrCMBTdBf8hXMFNUx18VKOIUHDQ&#10;wReul+baFpub2sRa/94MguPhvJfr1pSiodoVlhWMhhEI4tTqgjMFl3MymIFwHlljaZkUfMjBetXt&#10;LDHW9s1Hak4+EyGEXYwKcu+rWEqX5mTQDW1FHLi7rQ36AOtM6hrfIdyUchxFE2mw4NCQY0XbnNLH&#10;6WUURG6SPLfnx6G5ZP64v8lk95lfler32s0ChKfW/8U/904rmM7C2nAmHAG5+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TyZSTvgAAANwAAAAPAAAAAAAAAAAAAAAAAKEC&#10;AABkcnMvZG93bnJldi54bWxQSwUGAAAAAAQABAD5AAAAjAMAAAAA&#10;" strokecolor="black [3040]">
                  <v:stroke endarrow="open"/>
                </v:shape>
                <v:shape id="Straight Arrow Connector 13" o:spid="_x0000_s1039" type="#_x0000_t32" style="position:absolute;left:28523;top:6414;width:0;height:7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buxcIAAADbAAAADwAAAGRycy9kb3ducmV2LnhtbERPPWvDMBDdA/kP4gLdErkphNaNHErA&#10;4KEdkjh0PayrbGydHEu1nX9fFQrd7vE+b3+YbSdGGnzjWMHjJgFBXDndsFFQXvL1MwgfkDV2jknB&#10;nTwcsuVij6l2E59oPAcjYgj7FBXUIfSplL6qyaLfuJ44cl9usBgiHIzUA04x3HZymyQ7abHh2FBj&#10;T8eaqvb8bRUkfpffjpf2YyxNOL1/yry4v1yVeljNb68gAs3hX/znLnSc/wS/v8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buxcIAAADbAAAADwAAAAAAAAAAAAAA&#10;AAChAgAAZHJzL2Rvd25yZXYueG1sUEsFBgAAAAAEAAQA+QAAAJADAAAAAA==&#10;" strokecolor="black [3040]">
                  <v:stroke endarrow="open"/>
                </v:shape>
                <v:shape id="Straight Arrow Connector 786" o:spid="_x0000_s1040" type="#_x0000_t32" style="position:absolute;left:10372;top:6414;width:9811;height:73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xECMYAAADcAAAADwAAAGRycy9kb3ducmV2LnhtbESPQWsCMRSE7wX/Q3iF3mq2WlxZjSIt&#10;xUoFqRXB22Pz3CxuXtZN1PXfG6HgcZiZb5jxtLWVOFPjS8cK3roJCOLc6ZILBZu/r9chCB+QNVaO&#10;ScGVPEwnnacxZtpd+JfO61CICGGfoQITQp1J6XNDFn3X1cTR27vGYoiyKaRu8BLhtpK9JBlIiyXH&#10;BYM1fRjKD+uTVfC52L6nx/a46s93ZplTP931Zj9KvTy3sxGIQG14hP/b31pBOhzA/Uw8AnJy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8RAjGAAAA3AAAAA8AAAAAAAAA&#10;AAAAAAAAoQIAAGRycy9kb3ducmV2LnhtbFBLBQYAAAAABAAEAPkAAACUAwAAAAA=&#10;" strokecolor="black [3040]">
                  <v:stroke endarrow="open"/>
                </v:shape>
                <v:shape id="Straight Arrow Connector 783" o:spid="_x0000_s1041" type="#_x0000_t32" style="position:absolute;left:79702;top:6414;width:6096;height:7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0G4sQAAADcAAAADwAAAGRycy9kb3ducmV2LnhtbESPT4vCMBTE7wt+h/AEb2uqC+rWRhGh&#10;4EEP/mOvj+bZljYvtcnW+u3NwoLHYWZ+wyTr3tSio9aVlhVMxhEI4szqknMFl3P6uQDhPLLG2jIp&#10;eJKD9WrwkWCs7YOP1J18LgKEXYwKCu+bWEqXFWTQjW1DHLybbQ36INtc6hYfAW5qOY2imTRYclgo&#10;sKFtQVl1+jUKIjdL79tzdeguuT/uf2S6e35flRoN+80ShKfev8P/7Z1WMF98wd+ZcAT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bQbixAAAANwAAAAPAAAAAAAAAAAA&#10;AAAAAKECAABkcnMvZG93bnJldi54bWxQSwUGAAAAAAQABAD5AAAAkgMAAAAA&#10;" strokecolor="black [3040]">
                  <v:stroke endarrow="open"/>
                </v:shape>
                <v:shape id="Straight Arrow Connector 796" o:spid="_x0000_s1042" type="#_x0000_t32" style="position:absolute;left:28523;top:21972;width:0;height:3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Mzp8UAAADcAAAADwAAAGRycy9kb3ducmV2LnhtbESPzWrDMBCE74G+g9hCb4mcHtzGjRxC&#10;wOBDe3CS0utibW1ja+Vaqn/evgoEehxm5htmf5hNJ0YaXGNZwXYTgSAurW64UnC9ZOtXEM4ja+ws&#10;k4KFHBzSh9UeE20nLmg8+0oECLsEFdTe94mUrqzJoNvYnjh433Yw6IMcKqkHnALcdPI5imJpsOGw&#10;UGNPp5rK9vxrFEQuzn5Ol/ZjvFa+eP+SWb7sPpV6epyPbyA8zf4/fG/nWsHLLobbmXAEZ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Mzp8UAAADcAAAADwAAAAAAAAAA&#10;AAAAAAChAgAAZHJzL2Rvd25yZXYueG1sUEsFBgAAAAAEAAQA+QAAAJMDAAAAAA==&#10;" strokecolor="black [3040]">
                  <v:stroke endarrow="open"/>
                </v:shape>
                <v:shape id="Straight Arrow Connector 832" o:spid="_x0000_s1043" type="#_x0000_t32" style="position:absolute;left:47903;top:24838;width:0;height:2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r+yMIAAADcAAAADwAAAGRycy9kb3ducmV2LnhtbESPzarCMBSE9xd8h3AEd9dUBdFqFBEK&#10;LnThH24PzbEtNie1ibW+vREEl8PMfMPMl60pRUO1KywrGPQjEMSp1QVnCk7H5H8CwnlkjaVlUvAi&#10;B8tF52+OsbZP3lNz8JkIEHYxKsi9r2IpXZqTQde3FXHwrrY26IOsM6lrfAa4KeUwisbSYMFhIceK&#10;1jmlt8PDKIjcOLmvj7ddc8r8fnuRyeY1PSvV67arGQhPrf+Fv+2NVjAZDeFzJhwBuX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r+yMIAAADcAAAADwAAAAAAAAAAAAAA&#10;AAChAgAAZHJzL2Rvd25yZXYueG1sUEsFBgAAAAAEAAQA+QAAAJADAAAAAA==&#10;" strokecolor="black [3040]">
                  <v:stroke endarrow="open"/>
                </v:shape>
                <v:shape id="Straight Arrow Connector 799" o:spid="_x0000_s1044" type="#_x0000_t32" style="position:absolute;left:67146;top:21972;width:0;height:3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yn1cUAAADcAAAADwAAAGRycy9kb3ducmV2LnhtbESPT2uDQBTE74V+h+UVemvW9JBW6ypB&#10;EDykh/wj14f7qqL71robY759t1DocZiZ3zBpvphBzDS5zrKC9SoCQVxb3XGj4HQsX95BOI+scbBM&#10;Cu7kIM8eH1JMtL3xnuaDb0SAsEtQQev9mEjp6pYMupUdiYP3ZSeDPsipkXrCW4CbQb5G0UYa7Dgs&#10;tDhS0VLdH65GQeQ25Xdx7D/nU+P3u4ssq3t8Vur5adl+gPC0+P/wX7vSCt7iGH7PhCMg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yn1cUAAADcAAAADwAAAAAAAAAA&#10;AAAAAAChAgAAZHJzL2Rvd25yZXYueG1sUEsFBgAAAAAEAAQA+QAAAJMDAAAAAA==&#10;" strokecolor="black [3040]">
                  <v:stroke endarrow="open"/>
                </v:shape>
                <v:shape id="Straight Arrow Connector 798" o:spid="_x0000_s1045" type="#_x0000_t32" style="position:absolute;left:87072;top:21972;width:0;height:3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ACTr4AAADcAAAADwAAAGRycy9kb3ducmV2LnhtbERPuwrCMBTdBf8hXMFNUx18VKOIUHDQ&#10;wReul+baFpub2sRa/94MguPhvJfr1pSiodoVlhWMhhEI4tTqgjMFl3MymIFwHlljaZkUfMjBetXt&#10;LDHW9s1Hak4+EyGEXYwKcu+rWEqX5mTQDW1FHLi7rQ36AOtM6hrfIdyUchxFE2mw4NCQY0XbnNLH&#10;6WUURG6SPLfnx6G5ZP64v8lk95lfler32s0ChKfW/8U/904rmM7D2nAmHAG5+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WEAJOvgAAANwAAAAPAAAAAAAAAAAAAAAAAKEC&#10;AABkcnMvZG93bnJldi54bWxQSwUGAAAAAAQABAD5AAAAjAMAAAAA&#10;" strokecolor="black [3040]">
                  <v:stroke endarrow="open"/>
                </v:shape>
              </v:group>
            </w:pict>
          </mc:Fallback>
        </mc:AlternateContent>
      </w:r>
    </w:p>
    <w:sectPr w:rsidR="00083AB1" w:rsidRPr="007E6A61" w:rsidSect="00221DB8">
      <w:headerReference w:type="even" r:id="rId18"/>
      <w:footerReference w:type="even" r:id="rId19"/>
      <w:footerReference w:type="default" r:id="rId20"/>
      <w:footerReference w:type="first" r:id="rId2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68026" w14:textId="77777777" w:rsidR="00DC0BE1" w:rsidRDefault="00DC0BE1">
      <w:r>
        <w:separator/>
      </w:r>
    </w:p>
  </w:endnote>
  <w:endnote w:type="continuationSeparator" w:id="0">
    <w:p w14:paraId="458B7915" w14:textId="77777777" w:rsidR="00DC0BE1" w:rsidRDefault="00DC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Geneva">
    <w:panose1 w:val="020B0503030404040204"/>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EE653" w14:textId="77777777" w:rsidR="00F0412C" w:rsidRDefault="00221D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A6D9F0" w14:textId="77777777" w:rsidR="00F0412C" w:rsidRDefault="008447E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36A76" w14:textId="77777777" w:rsidR="00F0412C" w:rsidRDefault="00221DB8">
    <w:pPr>
      <w:pStyle w:val="Footer"/>
      <w:jc w:val="center"/>
    </w:pPr>
    <w:r>
      <w:t>Elementary Reporting For Students At Risk or with Special Needs, Student Services, 2000/2001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54121" w14:textId="77777777" w:rsidR="00F0412C" w:rsidRDefault="00221D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40921D" w14:textId="77777777" w:rsidR="00F0412C" w:rsidRDefault="008447E2">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B08D3" w14:textId="77777777" w:rsidR="00F0412C" w:rsidRDefault="008447E2">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F5C7F" w14:textId="77777777" w:rsidR="00F0412C" w:rsidRDefault="00221DB8">
    <w:pPr>
      <w:pStyle w:val="Footer"/>
      <w:jc w:val="center"/>
    </w:pPr>
    <w:r>
      <w:t>Elementary Reporting For Students At Risk or with Special Needs, Student Services, 2000/2001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98815" w14:textId="77777777" w:rsidR="00DC0BE1" w:rsidRDefault="00DC0BE1">
      <w:r>
        <w:separator/>
      </w:r>
    </w:p>
  </w:footnote>
  <w:footnote w:type="continuationSeparator" w:id="0">
    <w:p w14:paraId="6253CE90" w14:textId="77777777" w:rsidR="00DC0BE1" w:rsidRDefault="00DC0B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C5B7C" w14:textId="77777777" w:rsidR="00F0412C" w:rsidRDefault="00221D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E69BB" w14:textId="77777777" w:rsidR="00F0412C" w:rsidRDefault="008447E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5B685" w14:textId="77777777" w:rsidR="00F0412C" w:rsidRDefault="00221DB8" w:rsidP="003963AF">
    <w:pPr>
      <w:pStyle w:val="Header"/>
      <w:tabs>
        <w:tab w:val="left" w:pos="473"/>
        <w:tab w:val="right" w:pos="10284"/>
      </w:tabs>
    </w:pPr>
    <w:r>
      <w:tab/>
    </w:r>
    <w:r>
      <w:tab/>
    </w:r>
    <w:r>
      <w:tab/>
    </w:r>
    <w:r>
      <w:tab/>
    </w:r>
    <w:r>
      <w:fldChar w:fldCharType="begin"/>
    </w:r>
    <w:r>
      <w:instrText xml:space="preserve"> PAGE   \* MERGEFORMAT </w:instrText>
    </w:r>
    <w:r>
      <w:fldChar w:fldCharType="separate"/>
    </w:r>
    <w:r w:rsidR="008447E2">
      <w:rPr>
        <w:noProof/>
      </w:rPr>
      <w:t>7</w:t>
    </w:r>
    <w:r>
      <w:rPr>
        <w:noProof/>
      </w:rPr>
      <w:fldChar w:fldCharType="end"/>
    </w:r>
  </w:p>
  <w:p w14:paraId="68B7C27D" w14:textId="77777777" w:rsidR="00F0412C" w:rsidRDefault="008447E2">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7B6A9" w14:textId="77777777" w:rsidR="00F0412C" w:rsidRDefault="00221D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773ECC" w14:textId="77777777" w:rsidR="00F0412C" w:rsidRDefault="008447E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56E"/>
    <w:multiLevelType w:val="hybridMultilevel"/>
    <w:tmpl w:val="97704D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ED4F9B"/>
    <w:multiLevelType w:val="hybridMultilevel"/>
    <w:tmpl w:val="6BC26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5362B67"/>
    <w:multiLevelType w:val="hybridMultilevel"/>
    <w:tmpl w:val="77EAD5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6706C6F"/>
    <w:multiLevelType w:val="hybridMultilevel"/>
    <w:tmpl w:val="638662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234C4C72"/>
    <w:multiLevelType w:val="multilevel"/>
    <w:tmpl w:val="1ACC583C"/>
    <w:lvl w:ilvl="0">
      <w:numFmt w:val="bullet"/>
      <w:lvlText w:val="•"/>
      <w:lvlJc w:val="left"/>
      <w:pPr>
        <w:tabs>
          <w:tab w:val="num" w:pos="720"/>
        </w:tabs>
        <w:ind w:left="720" w:hanging="720"/>
      </w:pPr>
      <w:rPr>
        <w:rFonts w:ascii="Times New Roman" w:eastAsia="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38E3F3C"/>
    <w:multiLevelType w:val="hybridMultilevel"/>
    <w:tmpl w:val="654A1F66"/>
    <w:lvl w:ilvl="0" w:tplc="2480AD10">
      <w:start w:val="2"/>
      <w:numFmt w:val="lowerRoman"/>
      <w:lvlText w:val="%1)"/>
      <w:lvlJc w:val="left"/>
      <w:pPr>
        <w:ind w:left="720" w:hanging="360"/>
      </w:pPr>
      <w:rPr>
        <w:rFonts w:hint="default"/>
        <w:b w:val="0"/>
        <w:i/>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956758C"/>
    <w:multiLevelType w:val="multilevel"/>
    <w:tmpl w:val="096E2EC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B3F5784"/>
    <w:multiLevelType w:val="hybridMultilevel"/>
    <w:tmpl w:val="4E5CB1B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36DA0915"/>
    <w:multiLevelType w:val="hybridMultilevel"/>
    <w:tmpl w:val="5BDEE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1661C4D"/>
    <w:multiLevelType w:val="hybridMultilevel"/>
    <w:tmpl w:val="DA6274F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42450932"/>
    <w:multiLevelType w:val="hybridMultilevel"/>
    <w:tmpl w:val="008E927E"/>
    <w:lvl w:ilvl="0" w:tplc="2480AD10">
      <w:start w:val="2"/>
      <w:numFmt w:val="lowerRoman"/>
      <w:lvlText w:val="%1)"/>
      <w:lvlJc w:val="left"/>
      <w:pPr>
        <w:ind w:left="720" w:hanging="360"/>
      </w:pPr>
      <w:rPr>
        <w:rFonts w:hint="default"/>
        <w:b w:val="0"/>
        <w:i/>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5C5620F"/>
    <w:multiLevelType w:val="hybridMultilevel"/>
    <w:tmpl w:val="57E2D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6922143"/>
    <w:multiLevelType w:val="hybridMultilevel"/>
    <w:tmpl w:val="9EA226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82F00AD"/>
    <w:multiLevelType w:val="hybridMultilevel"/>
    <w:tmpl w:val="4DCE63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F692A0F"/>
    <w:multiLevelType w:val="multilevel"/>
    <w:tmpl w:val="096E2EC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50742C78"/>
    <w:multiLevelType w:val="hybridMultilevel"/>
    <w:tmpl w:val="40E046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1CD5A9D"/>
    <w:multiLevelType w:val="hybridMultilevel"/>
    <w:tmpl w:val="18B8B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3576FD3"/>
    <w:multiLevelType w:val="hybridMultilevel"/>
    <w:tmpl w:val="814476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5D06361"/>
    <w:multiLevelType w:val="hybridMultilevel"/>
    <w:tmpl w:val="861ED3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B5D362E"/>
    <w:multiLevelType w:val="multilevel"/>
    <w:tmpl w:val="096E2EC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5C02046E"/>
    <w:multiLevelType w:val="hybridMultilevel"/>
    <w:tmpl w:val="E87450C2"/>
    <w:lvl w:ilvl="0" w:tplc="EC1C9BFE">
      <w:start w:val="1"/>
      <w:numFmt w:val="lowerRoman"/>
      <w:lvlText w:val="%1)"/>
      <w:lvlJc w:val="left"/>
      <w:pPr>
        <w:ind w:left="360" w:hanging="360"/>
      </w:pPr>
      <w:rPr>
        <w:rFonts w:hint="default"/>
        <w:b w:val="0"/>
        <w:i/>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62617626"/>
    <w:multiLevelType w:val="hybridMultilevel"/>
    <w:tmpl w:val="E6B8D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B7835AD"/>
    <w:multiLevelType w:val="hybridMultilevel"/>
    <w:tmpl w:val="F9DE6C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F1B029D"/>
    <w:multiLevelType w:val="hybridMultilevel"/>
    <w:tmpl w:val="CEDAF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1"/>
  </w:num>
  <w:num w:numId="4">
    <w:abstractNumId w:val="15"/>
  </w:num>
  <w:num w:numId="5">
    <w:abstractNumId w:val="12"/>
  </w:num>
  <w:num w:numId="6">
    <w:abstractNumId w:val="21"/>
  </w:num>
  <w:num w:numId="7">
    <w:abstractNumId w:val="9"/>
  </w:num>
  <w:num w:numId="8">
    <w:abstractNumId w:val="7"/>
  </w:num>
  <w:num w:numId="9">
    <w:abstractNumId w:val="3"/>
  </w:num>
  <w:num w:numId="10">
    <w:abstractNumId w:val="23"/>
  </w:num>
  <w:num w:numId="11">
    <w:abstractNumId w:val="8"/>
  </w:num>
  <w:num w:numId="12">
    <w:abstractNumId w:val="13"/>
  </w:num>
  <w:num w:numId="13">
    <w:abstractNumId w:val="18"/>
  </w:num>
  <w:num w:numId="14">
    <w:abstractNumId w:val="2"/>
  </w:num>
  <w:num w:numId="15">
    <w:abstractNumId w:val="0"/>
  </w:num>
  <w:num w:numId="16">
    <w:abstractNumId w:val="11"/>
  </w:num>
  <w:num w:numId="17">
    <w:abstractNumId w:val="19"/>
  </w:num>
  <w:num w:numId="18">
    <w:abstractNumId w:val="4"/>
  </w:num>
  <w:num w:numId="19">
    <w:abstractNumId w:val="6"/>
  </w:num>
  <w:num w:numId="20">
    <w:abstractNumId w:val="14"/>
  </w:num>
  <w:num w:numId="21">
    <w:abstractNumId w:val="17"/>
  </w:num>
  <w:num w:numId="22">
    <w:abstractNumId w:val="5"/>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617"/>
    <w:rsid w:val="00080B40"/>
    <w:rsid w:val="00083AB1"/>
    <w:rsid w:val="000F2617"/>
    <w:rsid w:val="00221DB8"/>
    <w:rsid w:val="003777BF"/>
    <w:rsid w:val="006954BD"/>
    <w:rsid w:val="007E6A61"/>
    <w:rsid w:val="008447E2"/>
    <w:rsid w:val="008608D0"/>
    <w:rsid w:val="00CE6AA5"/>
    <w:rsid w:val="00DC0BE1"/>
    <w:rsid w:val="00E7720A"/>
    <w:rsid w:val="00FF761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DF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617"/>
    <w:rPr>
      <w:rFonts w:ascii="Tahoma" w:hAnsi="Tahoma"/>
      <w:sz w:val="22"/>
      <w:szCs w:val="24"/>
    </w:rPr>
  </w:style>
  <w:style w:type="paragraph" w:styleId="Heading1">
    <w:name w:val="heading 1"/>
    <w:basedOn w:val="Normal"/>
    <w:next w:val="Normal"/>
    <w:link w:val="Heading1Char"/>
    <w:qFormat/>
    <w:rsid w:val="00E7720A"/>
    <w:pPr>
      <w:keepNext/>
      <w:ind w:left="342" w:right="432"/>
      <w:jc w:val="both"/>
      <w:outlineLvl w:val="0"/>
    </w:pPr>
    <w:rPr>
      <w:b/>
      <w:lang w:val="en-US"/>
    </w:rPr>
  </w:style>
  <w:style w:type="paragraph" w:styleId="Heading2">
    <w:name w:val="heading 2"/>
    <w:basedOn w:val="Normal"/>
    <w:next w:val="Normal"/>
    <w:link w:val="Heading2Char"/>
    <w:qFormat/>
    <w:rsid w:val="00E7720A"/>
    <w:pPr>
      <w:keepNext/>
      <w:pBdr>
        <w:top w:val="single" w:sz="4" w:space="1" w:color="auto"/>
      </w:pBdr>
      <w:outlineLvl w:val="1"/>
    </w:pPr>
    <w:rPr>
      <w:b/>
      <w:sz w:val="28"/>
    </w:rPr>
  </w:style>
  <w:style w:type="paragraph" w:styleId="Heading3">
    <w:name w:val="heading 3"/>
    <w:basedOn w:val="Normal"/>
    <w:next w:val="Normal"/>
    <w:link w:val="Heading3Char"/>
    <w:qFormat/>
    <w:rsid w:val="00E7720A"/>
    <w:pPr>
      <w:keepNext/>
      <w:ind w:left="2160"/>
      <w:outlineLvl w:val="2"/>
    </w:pPr>
    <w:rPr>
      <w:b/>
    </w:rPr>
  </w:style>
  <w:style w:type="paragraph" w:styleId="Heading4">
    <w:name w:val="heading 4"/>
    <w:basedOn w:val="Normal"/>
    <w:next w:val="Normal"/>
    <w:link w:val="Heading4Char"/>
    <w:qFormat/>
    <w:rsid w:val="00E7720A"/>
    <w:pPr>
      <w:keepNext/>
      <w:pBdr>
        <w:bottom w:val="single" w:sz="4" w:space="1" w:color="auto"/>
      </w:pBdr>
      <w:tabs>
        <w:tab w:val="right" w:pos="9270"/>
      </w:tabs>
      <w:outlineLvl w:val="3"/>
    </w:pPr>
    <w:rPr>
      <w:i/>
    </w:rPr>
  </w:style>
  <w:style w:type="paragraph" w:styleId="Heading5">
    <w:name w:val="heading 5"/>
    <w:basedOn w:val="Normal"/>
    <w:next w:val="Normal"/>
    <w:link w:val="Heading5Char"/>
    <w:qFormat/>
    <w:rsid w:val="00E7720A"/>
    <w:pPr>
      <w:keepNext/>
      <w:spacing w:after="60"/>
      <w:outlineLvl w:val="4"/>
    </w:pPr>
    <w:rPr>
      <w:i/>
    </w:rPr>
  </w:style>
  <w:style w:type="paragraph" w:styleId="Heading6">
    <w:name w:val="heading 6"/>
    <w:basedOn w:val="Normal"/>
    <w:next w:val="Normal"/>
    <w:link w:val="Heading6Char"/>
    <w:qFormat/>
    <w:rsid w:val="00E7720A"/>
    <w:pPr>
      <w:keepNext/>
      <w:outlineLvl w:val="5"/>
    </w:pPr>
    <w:rPr>
      <w:b/>
      <w:bCs/>
      <w:u w:val="single"/>
    </w:rPr>
  </w:style>
  <w:style w:type="paragraph" w:styleId="Heading7">
    <w:name w:val="heading 7"/>
    <w:basedOn w:val="Normal"/>
    <w:next w:val="Normal"/>
    <w:link w:val="Heading7Char"/>
    <w:semiHidden/>
    <w:unhideWhenUsed/>
    <w:qFormat/>
    <w:rsid w:val="008608D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608D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608D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8608D0"/>
    <w:pPr>
      <w:tabs>
        <w:tab w:val="left" w:pos="1418"/>
        <w:tab w:val="left" w:pos="1985"/>
        <w:tab w:val="left" w:pos="4253"/>
        <w:tab w:val="left" w:pos="4395"/>
        <w:tab w:val="left" w:pos="5103"/>
      </w:tabs>
      <w:contextualSpacing/>
      <w:jc w:val="both"/>
    </w:pPr>
    <w:rPr>
      <w:rFonts w:eastAsia="Calibri"/>
      <w:sz w:val="20"/>
    </w:rPr>
  </w:style>
  <w:style w:type="paragraph" w:customStyle="1" w:styleId="ColorfulList-Accent12">
    <w:name w:val="Colorful List - Accent 12"/>
    <w:basedOn w:val="Normal"/>
    <w:rsid w:val="008608D0"/>
    <w:pPr>
      <w:ind w:left="720"/>
    </w:pPr>
  </w:style>
  <w:style w:type="character" w:customStyle="1" w:styleId="Heading1Char">
    <w:name w:val="Heading 1 Char"/>
    <w:basedOn w:val="DefaultParagraphFont"/>
    <w:link w:val="Heading1"/>
    <w:rsid w:val="008608D0"/>
    <w:rPr>
      <w:b/>
      <w:sz w:val="22"/>
      <w:lang w:val="en-US"/>
    </w:rPr>
  </w:style>
  <w:style w:type="character" w:customStyle="1" w:styleId="Heading2Char">
    <w:name w:val="Heading 2 Char"/>
    <w:basedOn w:val="DefaultParagraphFont"/>
    <w:link w:val="Heading2"/>
    <w:rsid w:val="008608D0"/>
    <w:rPr>
      <w:b/>
      <w:sz w:val="28"/>
      <w:lang w:val="en-GB"/>
    </w:rPr>
  </w:style>
  <w:style w:type="character" w:customStyle="1" w:styleId="Heading3Char">
    <w:name w:val="Heading 3 Char"/>
    <w:basedOn w:val="DefaultParagraphFont"/>
    <w:link w:val="Heading3"/>
    <w:rsid w:val="008608D0"/>
    <w:rPr>
      <w:b/>
      <w:sz w:val="24"/>
      <w:lang w:val="en-GB"/>
    </w:rPr>
  </w:style>
  <w:style w:type="character" w:customStyle="1" w:styleId="Heading4Char">
    <w:name w:val="Heading 4 Char"/>
    <w:basedOn w:val="DefaultParagraphFont"/>
    <w:link w:val="Heading4"/>
    <w:rsid w:val="008608D0"/>
    <w:rPr>
      <w:i/>
      <w:sz w:val="24"/>
      <w:lang w:val="en-GB"/>
    </w:rPr>
  </w:style>
  <w:style w:type="character" w:customStyle="1" w:styleId="Heading5Char">
    <w:name w:val="Heading 5 Char"/>
    <w:basedOn w:val="DefaultParagraphFont"/>
    <w:link w:val="Heading5"/>
    <w:rsid w:val="008608D0"/>
    <w:rPr>
      <w:i/>
      <w:sz w:val="24"/>
      <w:lang w:val="en-GB"/>
    </w:rPr>
  </w:style>
  <w:style w:type="character" w:customStyle="1" w:styleId="Heading6Char">
    <w:name w:val="Heading 6 Char"/>
    <w:basedOn w:val="DefaultParagraphFont"/>
    <w:link w:val="Heading6"/>
    <w:rsid w:val="008608D0"/>
    <w:rPr>
      <w:b/>
      <w:bCs/>
      <w:sz w:val="24"/>
      <w:u w:val="single"/>
      <w:lang w:val="en-GB"/>
    </w:rPr>
  </w:style>
  <w:style w:type="character" w:customStyle="1" w:styleId="Heading7Char">
    <w:name w:val="Heading 7 Char"/>
    <w:basedOn w:val="DefaultParagraphFont"/>
    <w:link w:val="Heading7"/>
    <w:semiHidden/>
    <w:rsid w:val="008608D0"/>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semiHidden/>
    <w:rsid w:val="008608D0"/>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8608D0"/>
    <w:rPr>
      <w:rFonts w:asciiTheme="majorHAnsi" w:eastAsiaTheme="majorEastAsia" w:hAnsiTheme="majorHAnsi" w:cstheme="majorBidi"/>
      <w:i/>
      <w:iCs/>
      <w:color w:val="404040" w:themeColor="text1" w:themeTint="BF"/>
      <w:lang w:val="en-GB"/>
    </w:rPr>
  </w:style>
  <w:style w:type="paragraph" w:styleId="TOC1">
    <w:name w:val="toc 1"/>
    <w:basedOn w:val="Normal"/>
    <w:next w:val="Normal"/>
    <w:autoRedefine/>
    <w:uiPriority w:val="39"/>
    <w:unhideWhenUsed/>
    <w:rsid w:val="008608D0"/>
    <w:pPr>
      <w:spacing w:after="100"/>
    </w:pPr>
  </w:style>
  <w:style w:type="paragraph" w:styleId="TOC2">
    <w:name w:val="toc 2"/>
    <w:basedOn w:val="Normal"/>
    <w:next w:val="Normal"/>
    <w:autoRedefine/>
    <w:uiPriority w:val="39"/>
    <w:unhideWhenUsed/>
    <w:rsid w:val="008608D0"/>
    <w:pPr>
      <w:spacing w:after="100"/>
      <w:ind w:left="220"/>
    </w:pPr>
  </w:style>
  <w:style w:type="paragraph" w:styleId="TOC3">
    <w:name w:val="toc 3"/>
    <w:basedOn w:val="Normal"/>
    <w:next w:val="Normal"/>
    <w:autoRedefine/>
    <w:uiPriority w:val="39"/>
    <w:unhideWhenUsed/>
    <w:rsid w:val="008608D0"/>
    <w:pPr>
      <w:spacing w:after="100"/>
      <w:ind w:left="440"/>
    </w:pPr>
  </w:style>
  <w:style w:type="paragraph" w:styleId="Caption">
    <w:name w:val="caption"/>
    <w:basedOn w:val="Normal"/>
    <w:next w:val="Normal"/>
    <w:semiHidden/>
    <w:unhideWhenUsed/>
    <w:qFormat/>
    <w:rsid w:val="008608D0"/>
    <w:pPr>
      <w:spacing w:after="200"/>
    </w:pPr>
    <w:rPr>
      <w:b/>
      <w:bCs/>
      <w:color w:val="FFFFFF" w:themeColor="accent1"/>
      <w:sz w:val="18"/>
      <w:szCs w:val="18"/>
    </w:rPr>
  </w:style>
  <w:style w:type="paragraph" w:styleId="Title">
    <w:name w:val="Title"/>
    <w:basedOn w:val="Normal"/>
    <w:link w:val="TitleChar"/>
    <w:qFormat/>
    <w:rsid w:val="00E7720A"/>
    <w:pPr>
      <w:jc w:val="center"/>
    </w:pPr>
    <w:rPr>
      <w:sz w:val="36"/>
    </w:rPr>
  </w:style>
  <w:style w:type="character" w:customStyle="1" w:styleId="TitleChar">
    <w:name w:val="Title Char"/>
    <w:basedOn w:val="DefaultParagraphFont"/>
    <w:link w:val="Title"/>
    <w:rsid w:val="008608D0"/>
    <w:rPr>
      <w:sz w:val="36"/>
      <w:lang w:val="en-GB"/>
    </w:rPr>
  </w:style>
  <w:style w:type="paragraph" w:styleId="Subtitle">
    <w:name w:val="Subtitle"/>
    <w:basedOn w:val="Normal"/>
    <w:link w:val="SubtitleChar"/>
    <w:qFormat/>
    <w:rsid w:val="00E7720A"/>
    <w:pPr>
      <w:pBdr>
        <w:top w:val="single" w:sz="4" w:space="1" w:color="auto"/>
      </w:pBdr>
      <w:jc w:val="center"/>
    </w:pPr>
    <w:rPr>
      <w:sz w:val="36"/>
    </w:rPr>
  </w:style>
  <w:style w:type="character" w:customStyle="1" w:styleId="SubtitleChar">
    <w:name w:val="Subtitle Char"/>
    <w:basedOn w:val="DefaultParagraphFont"/>
    <w:link w:val="Subtitle"/>
    <w:rsid w:val="008608D0"/>
    <w:rPr>
      <w:sz w:val="36"/>
      <w:lang w:val="en-GB"/>
    </w:rPr>
  </w:style>
  <w:style w:type="character" w:styleId="Strong">
    <w:name w:val="Strong"/>
    <w:qFormat/>
    <w:rsid w:val="008608D0"/>
    <w:rPr>
      <w:b/>
      <w:bCs/>
    </w:rPr>
  </w:style>
  <w:style w:type="character" w:styleId="Emphasis">
    <w:name w:val="Emphasis"/>
    <w:qFormat/>
    <w:rsid w:val="008608D0"/>
    <w:rPr>
      <w:i/>
      <w:iCs/>
    </w:rPr>
  </w:style>
  <w:style w:type="paragraph" w:styleId="NoSpacing">
    <w:name w:val="No Spacing"/>
    <w:link w:val="NoSpacingChar"/>
    <w:uiPriority w:val="1"/>
    <w:qFormat/>
    <w:rsid w:val="008608D0"/>
    <w:rPr>
      <w:sz w:val="24"/>
      <w:lang w:val="en-GB"/>
    </w:rPr>
  </w:style>
  <w:style w:type="character" w:customStyle="1" w:styleId="NoSpacingChar">
    <w:name w:val="No Spacing Char"/>
    <w:link w:val="NoSpacing"/>
    <w:uiPriority w:val="1"/>
    <w:rsid w:val="008608D0"/>
    <w:rPr>
      <w:sz w:val="24"/>
      <w:lang w:val="en-GB"/>
    </w:rPr>
  </w:style>
  <w:style w:type="paragraph" w:styleId="ListParagraph">
    <w:name w:val="List Paragraph"/>
    <w:basedOn w:val="Normal"/>
    <w:uiPriority w:val="34"/>
    <w:qFormat/>
    <w:rsid w:val="008608D0"/>
    <w:pPr>
      <w:ind w:left="720"/>
      <w:contextualSpacing/>
    </w:pPr>
  </w:style>
  <w:style w:type="paragraph" w:styleId="TOCHeading">
    <w:name w:val="TOC Heading"/>
    <w:basedOn w:val="Heading1"/>
    <w:next w:val="Normal"/>
    <w:uiPriority w:val="39"/>
    <w:semiHidden/>
    <w:unhideWhenUsed/>
    <w:qFormat/>
    <w:rsid w:val="008608D0"/>
    <w:pPr>
      <w:keepLines/>
      <w:spacing w:before="480"/>
      <w:ind w:left="0" w:right="0"/>
      <w:jc w:val="left"/>
      <w:outlineLvl w:val="9"/>
    </w:pPr>
    <w:rPr>
      <w:rFonts w:asciiTheme="majorHAnsi" w:eastAsiaTheme="majorEastAsia" w:hAnsiTheme="majorHAnsi" w:cstheme="majorBidi"/>
      <w:bCs/>
      <w:color w:val="BFBFBF" w:themeColor="accent1" w:themeShade="BF"/>
      <w:sz w:val="28"/>
      <w:szCs w:val="28"/>
      <w:lang w:val="en-GB"/>
    </w:rPr>
  </w:style>
  <w:style w:type="paragraph" w:styleId="BodyText">
    <w:name w:val="Body Text"/>
    <w:basedOn w:val="Normal"/>
    <w:link w:val="BodyTextChar"/>
    <w:semiHidden/>
    <w:rsid w:val="000F2617"/>
    <w:pPr>
      <w:autoSpaceDE w:val="0"/>
      <w:autoSpaceDN w:val="0"/>
      <w:adjustRightInd w:val="0"/>
    </w:pPr>
    <w:rPr>
      <w:rFonts w:ascii="Arial Narrow" w:hAnsi="Arial Narrow"/>
      <w:sz w:val="20"/>
      <w:szCs w:val="22"/>
    </w:rPr>
  </w:style>
  <w:style w:type="character" w:customStyle="1" w:styleId="BodyTextChar">
    <w:name w:val="Body Text Char"/>
    <w:basedOn w:val="DefaultParagraphFont"/>
    <w:link w:val="BodyText"/>
    <w:semiHidden/>
    <w:rsid w:val="000F2617"/>
    <w:rPr>
      <w:rFonts w:ascii="Arial Narrow" w:hAnsi="Arial Narrow"/>
      <w:szCs w:val="22"/>
    </w:rPr>
  </w:style>
  <w:style w:type="character" w:styleId="Hyperlink">
    <w:name w:val="Hyperlink"/>
    <w:uiPriority w:val="99"/>
    <w:rsid w:val="000F2617"/>
    <w:rPr>
      <w:color w:val="0000FF"/>
      <w:u w:val="single"/>
    </w:rPr>
  </w:style>
  <w:style w:type="paragraph" w:styleId="Footer">
    <w:name w:val="footer"/>
    <w:basedOn w:val="Normal"/>
    <w:link w:val="FooterChar"/>
    <w:rsid w:val="000F2617"/>
    <w:pPr>
      <w:tabs>
        <w:tab w:val="center" w:pos="4320"/>
        <w:tab w:val="right" w:pos="8640"/>
      </w:tabs>
    </w:pPr>
    <w:rPr>
      <w:rFonts w:ascii="Times New Roman" w:hAnsi="Times New Roman"/>
      <w:sz w:val="20"/>
      <w:szCs w:val="20"/>
    </w:rPr>
  </w:style>
  <w:style w:type="character" w:customStyle="1" w:styleId="FooterChar">
    <w:name w:val="Footer Char"/>
    <w:basedOn w:val="DefaultParagraphFont"/>
    <w:link w:val="Footer"/>
    <w:rsid w:val="000F2617"/>
  </w:style>
  <w:style w:type="character" w:styleId="PageNumber">
    <w:name w:val="page number"/>
    <w:basedOn w:val="DefaultParagraphFont"/>
    <w:semiHidden/>
    <w:rsid w:val="000F2617"/>
  </w:style>
  <w:style w:type="paragraph" w:styleId="Header">
    <w:name w:val="header"/>
    <w:basedOn w:val="Normal"/>
    <w:link w:val="HeaderChar"/>
    <w:rsid w:val="000F2617"/>
    <w:pPr>
      <w:tabs>
        <w:tab w:val="center" w:pos="4320"/>
        <w:tab w:val="right" w:pos="8640"/>
      </w:tabs>
    </w:pPr>
    <w:rPr>
      <w:rFonts w:ascii="Times New Roman" w:hAnsi="Times New Roman"/>
      <w:sz w:val="20"/>
      <w:szCs w:val="20"/>
      <w:lang w:val="en-GB"/>
    </w:rPr>
  </w:style>
  <w:style w:type="character" w:customStyle="1" w:styleId="HeaderChar">
    <w:name w:val="Header Char"/>
    <w:basedOn w:val="DefaultParagraphFont"/>
    <w:link w:val="Header"/>
    <w:rsid w:val="000F2617"/>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617"/>
    <w:rPr>
      <w:rFonts w:ascii="Tahoma" w:hAnsi="Tahoma"/>
      <w:sz w:val="22"/>
      <w:szCs w:val="24"/>
    </w:rPr>
  </w:style>
  <w:style w:type="paragraph" w:styleId="Heading1">
    <w:name w:val="heading 1"/>
    <w:basedOn w:val="Normal"/>
    <w:next w:val="Normal"/>
    <w:link w:val="Heading1Char"/>
    <w:qFormat/>
    <w:rsid w:val="00E7720A"/>
    <w:pPr>
      <w:keepNext/>
      <w:ind w:left="342" w:right="432"/>
      <w:jc w:val="both"/>
      <w:outlineLvl w:val="0"/>
    </w:pPr>
    <w:rPr>
      <w:b/>
      <w:lang w:val="en-US"/>
    </w:rPr>
  </w:style>
  <w:style w:type="paragraph" w:styleId="Heading2">
    <w:name w:val="heading 2"/>
    <w:basedOn w:val="Normal"/>
    <w:next w:val="Normal"/>
    <w:link w:val="Heading2Char"/>
    <w:qFormat/>
    <w:rsid w:val="00E7720A"/>
    <w:pPr>
      <w:keepNext/>
      <w:pBdr>
        <w:top w:val="single" w:sz="4" w:space="1" w:color="auto"/>
      </w:pBdr>
      <w:outlineLvl w:val="1"/>
    </w:pPr>
    <w:rPr>
      <w:b/>
      <w:sz w:val="28"/>
    </w:rPr>
  </w:style>
  <w:style w:type="paragraph" w:styleId="Heading3">
    <w:name w:val="heading 3"/>
    <w:basedOn w:val="Normal"/>
    <w:next w:val="Normal"/>
    <w:link w:val="Heading3Char"/>
    <w:qFormat/>
    <w:rsid w:val="00E7720A"/>
    <w:pPr>
      <w:keepNext/>
      <w:ind w:left="2160"/>
      <w:outlineLvl w:val="2"/>
    </w:pPr>
    <w:rPr>
      <w:b/>
    </w:rPr>
  </w:style>
  <w:style w:type="paragraph" w:styleId="Heading4">
    <w:name w:val="heading 4"/>
    <w:basedOn w:val="Normal"/>
    <w:next w:val="Normal"/>
    <w:link w:val="Heading4Char"/>
    <w:qFormat/>
    <w:rsid w:val="00E7720A"/>
    <w:pPr>
      <w:keepNext/>
      <w:pBdr>
        <w:bottom w:val="single" w:sz="4" w:space="1" w:color="auto"/>
      </w:pBdr>
      <w:tabs>
        <w:tab w:val="right" w:pos="9270"/>
      </w:tabs>
      <w:outlineLvl w:val="3"/>
    </w:pPr>
    <w:rPr>
      <w:i/>
    </w:rPr>
  </w:style>
  <w:style w:type="paragraph" w:styleId="Heading5">
    <w:name w:val="heading 5"/>
    <w:basedOn w:val="Normal"/>
    <w:next w:val="Normal"/>
    <w:link w:val="Heading5Char"/>
    <w:qFormat/>
    <w:rsid w:val="00E7720A"/>
    <w:pPr>
      <w:keepNext/>
      <w:spacing w:after="60"/>
      <w:outlineLvl w:val="4"/>
    </w:pPr>
    <w:rPr>
      <w:i/>
    </w:rPr>
  </w:style>
  <w:style w:type="paragraph" w:styleId="Heading6">
    <w:name w:val="heading 6"/>
    <w:basedOn w:val="Normal"/>
    <w:next w:val="Normal"/>
    <w:link w:val="Heading6Char"/>
    <w:qFormat/>
    <w:rsid w:val="00E7720A"/>
    <w:pPr>
      <w:keepNext/>
      <w:outlineLvl w:val="5"/>
    </w:pPr>
    <w:rPr>
      <w:b/>
      <w:bCs/>
      <w:u w:val="single"/>
    </w:rPr>
  </w:style>
  <w:style w:type="paragraph" w:styleId="Heading7">
    <w:name w:val="heading 7"/>
    <w:basedOn w:val="Normal"/>
    <w:next w:val="Normal"/>
    <w:link w:val="Heading7Char"/>
    <w:semiHidden/>
    <w:unhideWhenUsed/>
    <w:qFormat/>
    <w:rsid w:val="008608D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608D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608D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8608D0"/>
    <w:pPr>
      <w:tabs>
        <w:tab w:val="left" w:pos="1418"/>
        <w:tab w:val="left" w:pos="1985"/>
        <w:tab w:val="left" w:pos="4253"/>
        <w:tab w:val="left" w:pos="4395"/>
        <w:tab w:val="left" w:pos="5103"/>
      </w:tabs>
      <w:contextualSpacing/>
      <w:jc w:val="both"/>
    </w:pPr>
    <w:rPr>
      <w:rFonts w:eastAsia="Calibri"/>
      <w:sz w:val="20"/>
    </w:rPr>
  </w:style>
  <w:style w:type="paragraph" w:customStyle="1" w:styleId="ColorfulList-Accent12">
    <w:name w:val="Colorful List - Accent 12"/>
    <w:basedOn w:val="Normal"/>
    <w:rsid w:val="008608D0"/>
    <w:pPr>
      <w:ind w:left="720"/>
    </w:pPr>
  </w:style>
  <w:style w:type="character" w:customStyle="1" w:styleId="Heading1Char">
    <w:name w:val="Heading 1 Char"/>
    <w:basedOn w:val="DefaultParagraphFont"/>
    <w:link w:val="Heading1"/>
    <w:rsid w:val="008608D0"/>
    <w:rPr>
      <w:b/>
      <w:sz w:val="22"/>
      <w:lang w:val="en-US"/>
    </w:rPr>
  </w:style>
  <w:style w:type="character" w:customStyle="1" w:styleId="Heading2Char">
    <w:name w:val="Heading 2 Char"/>
    <w:basedOn w:val="DefaultParagraphFont"/>
    <w:link w:val="Heading2"/>
    <w:rsid w:val="008608D0"/>
    <w:rPr>
      <w:b/>
      <w:sz w:val="28"/>
      <w:lang w:val="en-GB"/>
    </w:rPr>
  </w:style>
  <w:style w:type="character" w:customStyle="1" w:styleId="Heading3Char">
    <w:name w:val="Heading 3 Char"/>
    <w:basedOn w:val="DefaultParagraphFont"/>
    <w:link w:val="Heading3"/>
    <w:rsid w:val="008608D0"/>
    <w:rPr>
      <w:b/>
      <w:sz w:val="24"/>
      <w:lang w:val="en-GB"/>
    </w:rPr>
  </w:style>
  <w:style w:type="character" w:customStyle="1" w:styleId="Heading4Char">
    <w:name w:val="Heading 4 Char"/>
    <w:basedOn w:val="DefaultParagraphFont"/>
    <w:link w:val="Heading4"/>
    <w:rsid w:val="008608D0"/>
    <w:rPr>
      <w:i/>
      <w:sz w:val="24"/>
      <w:lang w:val="en-GB"/>
    </w:rPr>
  </w:style>
  <w:style w:type="character" w:customStyle="1" w:styleId="Heading5Char">
    <w:name w:val="Heading 5 Char"/>
    <w:basedOn w:val="DefaultParagraphFont"/>
    <w:link w:val="Heading5"/>
    <w:rsid w:val="008608D0"/>
    <w:rPr>
      <w:i/>
      <w:sz w:val="24"/>
      <w:lang w:val="en-GB"/>
    </w:rPr>
  </w:style>
  <w:style w:type="character" w:customStyle="1" w:styleId="Heading6Char">
    <w:name w:val="Heading 6 Char"/>
    <w:basedOn w:val="DefaultParagraphFont"/>
    <w:link w:val="Heading6"/>
    <w:rsid w:val="008608D0"/>
    <w:rPr>
      <w:b/>
      <w:bCs/>
      <w:sz w:val="24"/>
      <w:u w:val="single"/>
      <w:lang w:val="en-GB"/>
    </w:rPr>
  </w:style>
  <w:style w:type="character" w:customStyle="1" w:styleId="Heading7Char">
    <w:name w:val="Heading 7 Char"/>
    <w:basedOn w:val="DefaultParagraphFont"/>
    <w:link w:val="Heading7"/>
    <w:semiHidden/>
    <w:rsid w:val="008608D0"/>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semiHidden/>
    <w:rsid w:val="008608D0"/>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8608D0"/>
    <w:rPr>
      <w:rFonts w:asciiTheme="majorHAnsi" w:eastAsiaTheme="majorEastAsia" w:hAnsiTheme="majorHAnsi" w:cstheme="majorBidi"/>
      <w:i/>
      <w:iCs/>
      <w:color w:val="404040" w:themeColor="text1" w:themeTint="BF"/>
      <w:lang w:val="en-GB"/>
    </w:rPr>
  </w:style>
  <w:style w:type="paragraph" w:styleId="TOC1">
    <w:name w:val="toc 1"/>
    <w:basedOn w:val="Normal"/>
    <w:next w:val="Normal"/>
    <w:autoRedefine/>
    <w:uiPriority w:val="39"/>
    <w:unhideWhenUsed/>
    <w:rsid w:val="008608D0"/>
    <w:pPr>
      <w:spacing w:after="100"/>
    </w:pPr>
  </w:style>
  <w:style w:type="paragraph" w:styleId="TOC2">
    <w:name w:val="toc 2"/>
    <w:basedOn w:val="Normal"/>
    <w:next w:val="Normal"/>
    <w:autoRedefine/>
    <w:uiPriority w:val="39"/>
    <w:unhideWhenUsed/>
    <w:rsid w:val="008608D0"/>
    <w:pPr>
      <w:spacing w:after="100"/>
      <w:ind w:left="220"/>
    </w:pPr>
  </w:style>
  <w:style w:type="paragraph" w:styleId="TOC3">
    <w:name w:val="toc 3"/>
    <w:basedOn w:val="Normal"/>
    <w:next w:val="Normal"/>
    <w:autoRedefine/>
    <w:uiPriority w:val="39"/>
    <w:unhideWhenUsed/>
    <w:rsid w:val="008608D0"/>
    <w:pPr>
      <w:spacing w:after="100"/>
      <w:ind w:left="440"/>
    </w:pPr>
  </w:style>
  <w:style w:type="paragraph" w:styleId="Caption">
    <w:name w:val="caption"/>
    <w:basedOn w:val="Normal"/>
    <w:next w:val="Normal"/>
    <w:semiHidden/>
    <w:unhideWhenUsed/>
    <w:qFormat/>
    <w:rsid w:val="008608D0"/>
    <w:pPr>
      <w:spacing w:after="200"/>
    </w:pPr>
    <w:rPr>
      <w:b/>
      <w:bCs/>
      <w:color w:val="FFFFFF" w:themeColor="accent1"/>
      <w:sz w:val="18"/>
      <w:szCs w:val="18"/>
    </w:rPr>
  </w:style>
  <w:style w:type="paragraph" w:styleId="Title">
    <w:name w:val="Title"/>
    <w:basedOn w:val="Normal"/>
    <w:link w:val="TitleChar"/>
    <w:qFormat/>
    <w:rsid w:val="00E7720A"/>
    <w:pPr>
      <w:jc w:val="center"/>
    </w:pPr>
    <w:rPr>
      <w:sz w:val="36"/>
    </w:rPr>
  </w:style>
  <w:style w:type="character" w:customStyle="1" w:styleId="TitleChar">
    <w:name w:val="Title Char"/>
    <w:basedOn w:val="DefaultParagraphFont"/>
    <w:link w:val="Title"/>
    <w:rsid w:val="008608D0"/>
    <w:rPr>
      <w:sz w:val="36"/>
      <w:lang w:val="en-GB"/>
    </w:rPr>
  </w:style>
  <w:style w:type="paragraph" w:styleId="Subtitle">
    <w:name w:val="Subtitle"/>
    <w:basedOn w:val="Normal"/>
    <w:link w:val="SubtitleChar"/>
    <w:qFormat/>
    <w:rsid w:val="00E7720A"/>
    <w:pPr>
      <w:pBdr>
        <w:top w:val="single" w:sz="4" w:space="1" w:color="auto"/>
      </w:pBdr>
      <w:jc w:val="center"/>
    </w:pPr>
    <w:rPr>
      <w:sz w:val="36"/>
    </w:rPr>
  </w:style>
  <w:style w:type="character" w:customStyle="1" w:styleId="SubtitleChar">
    <w:name w:val="Subtitle Char"/>
    <w:basedOn w:val="DefaultParagraphFont"/>
    <w:link w:val="Subtitle"/>
    <w:rsid w:val="008608D0"/>
    <w:rPr>
      <w:sz w:val="36"/>
      <w:lang w:val="en-GB"/>
    </w:rPr>
  </w:style>
  <w:style w:type="character" w:styleId="Strong">
    <w:name w:val="Strong"/>
    <w:qFormat/>
    <w:rsid w:val="008608D0"/>
    <w:rPr>
      <w:b/>
      <w:bCs/>
    </w:rPr>
  </w:style>
  <w:style w:type="character" w:styleId="Emphasis">
    <w:name w:val="Emphasis"/>
    <w:qFormat/>
    <w:rsid w:val="008608D0"/>
    <w:rPr>
      <w:i/>
      <w:iCs/>
    </w:rPr>
  </w:style>
  <w:style w:type="paragraph" w:styleId="NoSpacing">
    <w:name w:val="No Spacing"/>
    <w:link w:val="NoSpacingChar"/>
    <w:uiPriority w:val="1"/>
    <w:qFormat/>
    <w:rsid w:val="008608D0"/>
    <w:rPr>
      <w:sz w:val="24"/>
      <w:lang w:val="en-GB"/>
    </w:rPr>
  </w:style>
  <w:style w:type="character" w:customStyle="1" w:styleId="NoSpacingChar">
    <w:name w:val="No Spacing Char"/>
    <w:link w:val="NoSpacing"/>
    <w:uiPriority w:val="1"/>
    <w:rsid w:val="008608D0"/>
    <w:rPr>
      <w:sz w:val="24"/>
      <w:lang w:val="en-GB"/>
    </w:rPr>
  </w:style>
  <w:style w:type="paragraph" w:styleId="ListParagraph">
    <w:name w:val="List Paragraph"/>
    <w:basedOn w:val="Normal"/>
    <w:uiPriority w:val="34"/>
    <w:qFormat/>
    <w:rsid w:val="008608D0"/>
    <w:pPr>
      <w:ind w:left="720"/>
      <w:contextualSpacing/>
    </w:pPr>
  </w:style>
  <w:style w:type="paragraph" w:styleId="TOCHeading">
    <w:name w:val="TOC Heading"/>
    <w:basedOn w:val="Heading1"/>
    <w:next w:val="Normal"/>
    <w:uiPriority w:val="39"/>
    <w:semiHidden/>
    <w:unhideWhenUsed/>
    <w:qFormat/>
    <w:rsid w:val="008608D0"/>
    <w:pPr>
      <w:keepLines/>
      <w:spacing w:before="480"/>
      <w:ind w:left="0" w:right="0"/>
      <w:jc w:val="left"/>
      <w:outlineLvl w:val="9"/>
    </w:pPr>
    <w:rPr>
      <w:rFonts w:asciiTheme="majorHAnsi" w:eastAsiaTheme="majorEastAsia" w:hAnsiTheme="majorHAnsi" w:cstheme="majorBidi"/>
      <w:bCs/>
      <w:color w:val="BFBFBF" w:themeColor="accent1" w:themeShade="BF"/>
      <w:sz w:val="28"/>
      <w:szCs w:val="28"/>
      <w:lang w:val="en-GB"/>
    </w:rPr>
  </w:style>
  <w:style w:type="paragraph" w:styleId="BodyText">
    <w:name w:val="Body Text"/>
    <w:basedOn w:val="Normal"/>
    <w:link w:val="BodyTextChar"/>
    <w:semiHidden/>
    <w:rsid w:val="000F2617"/>
    <w:pPr>
      <w:autoSpaceDE w:val="0"/>
      <w:autoSpaceDN w:val="0"/>
      <w:adjustRightInd w:val="0"/>
    </w:pPr>
    <w:rPr>
      <w:rFonts w:ascii="Arial Narrow" w:hAnsi="Arial Narrow"/>
      <w:sz w:val="20"/>
      <w:szCs w:val="22"/>
    </w:rPr>
  </w:style>
  <w:style w:type="character" w:customStyle="1" w:styleId="BodyTextChar">
    <w:name w:val="Body Text Char"/>
    <w:basedOn w:val="DefaultParagraphFont"/>
    <w:link w:val="BodyText"/>
    <w:semiHidden/>
    <w:rsid w:val="000F2617"/>
    <w:rPr>
      <w:rFonts w:ascii="Arial Narrow" w:hAnsi="Arial Narrow"/>
      <w:szCs w:val="22"/>
    </w:rPr>
  </w:style>
  <w:style w:type="character" w:styleId="Hyperlink">
    <w:name w:val="Hyperlink"/>
    <w:uiPriority w:val="99"/>
    <w:rsid w:val="000F2617"/>
    <w:rPr>
      <w:color w:val="0000FF"/>
      <w:u w:val="single"/>
    </w:rPr>
  </w:style>
  <w:style w:type="paragraph" w:styleId="Footer">
    <w:name w:val="footer"/>
    <w:basedOn w:val="Normal"/>
    <w:link w:val="FooterChar"/>
    <w:rsid w:val="000F2617"/>
    <w:pPr>
      <w:tabs>
        <w:tab w:val="center" w:pos="4320"/>
        <w:tab w:val="right" w:pos="8640"/>
      </w:tabs>
    </w:pPr>
    <w:rPr>
      <w:rFonts w:ascii="Times New Roman" w:hAnsi="Times New Roman"/>
      <w:sz w:val="20"/>
      <w:szCs w:val="20"/>
    </w:rPr>
  </w:style>
  <w:style w:type="character" w:customStyle="1" w:styleId="FooterChar">
    <w:name w:val="Footer Char"/>
    <w:basedOn w:val="DefaultParagraphFont"/>
    <w:link w:val="Footer"/>
    <w:rsid w:val="000F2617"/>
  </w:style>
  <w:style w:type="character" w:styleId="PageNumber">
    <w:name w:val="page number"/>
    <w:basedOn w:val="DefaultParagraphFont"/>
    <w:semiHidden/>
    <w:rsid w:val="000F2617"/>
  </w:style>
  <w:style w:type="paragraph" w:styleId="Header">
    <w:name w:val="header"/>
    <w:basedOn w:val="Normal"/>
    <w:link w:val="HeaderChar"/>
    <w:rsid w:val="000F2617"/>
    <w:pPr>
      <w:tabs>
        <w:tab w:val="center" w:pos="4320"/>
        <w:tab w:val="right" w:pos="8640"/>
      </w:tabs>
    </w:pPr>
    <w:rPr>
      <w:rFonts w:ascii="Times New Roman" w:hAnsi="Times New Roman"/>
      <w:sz w:val="20"/>
      <w:szCs w:val="20"/>
      <w:lang w:val="en-GB"/>
    </w:rPr>
  </w:style>
  <w:style w:type="character" w:customStyle="1" w:styleId="HeaderChar">
    <w:name w:val="Header Char"/>
    <w:basedOn w:val="DefaultParagraphFont"/>
    <w:link w:val="Header"/>
    <w:rsid w:val="000F261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hdsb.ca/Documents/WorkingTogetherBooklet.pdf" TargetMode="External"/><Relationship Id="rId18" Type="http://schemas.openxmlformats.org/officeDocument/2006/relationships/header" Target="header3.xml"/><Relationship Id="rId8" Type="http://schemas.openxmlformats.org/officeDocument/2006/relationships/hyperlink" Target="http://www.edu.gov.on.ca" TargetMode="External"/><Relationship Id="rId26" Type="http://schemas.openxmlformats.org/officeDocument/2006/relationships/customXml" Target="../customXml/item3.xml"/><Relationship Id="rId21" Type="http://schemas.openxmlformats.org/officeDocument/2006/relationships/footer" Target="footer5.xml"/><Relationship Id="rId3" Type="http://schemas.microsoft.com/office/2007/relationships/stylesWithEffects" Target="stylesWithEffects.xml"/><Relationship Id="rId12" Type="http://schemas.openxmlformats.org/officeDocument/2006/relationships/hyperlink" Target="http://www.ohrc.on.ca/en/ontario-human-rights-code" TargetMode="External"/><Relationship Id="rId17" Type="http://schemas.openxmlformats.org/officeDocument/2006/relationships/footer" Target="footer2.xml"/><Relationship Id="rId7" Type="http://schemas.openxmlformats.org/officeDocument/2006/relationships/endnotes" Target="endnotes.xml"/><Relationship Id="rId25" Type="http://schemas.openxmlformats.org/officeDocument/2006/relationships/customXml" Target="../customXml/item2.xml"/><Relationship Id="rId20" Type="http://schemas.openxmlformats.org/officeDocument/2006/relationships/footer" Target="footer4.xml"/><Relationship Id="rId16" Type="http://schemas.openxmlformats.org/officeDocument/2006/relationships/footer" Target="footer1.xml"/><Relationship Id="rId2" Type="http://schemas.openxmlformats.org/officeDocument/2006/relationships/styles" Target="styles.xml"/><Relationship Id="rId11" Type="http://schemas.openxmlformats.org/officeDocument/2006/relationships/hyperlink" Target="http://www.ohrc.on.ca/en/ontario-human-rights-code" TargetMode="External"/><Relationship Id="rId1" Type="http://schemas.openxmlformats.org/officeDocument/2006/relationships/numbering" Target="numbering.xml"/><Relationship Id="rId6" Type="http://schemas.openxmlformats.org/officeDocument/2006/relationships/footnotes" Target="footnotes.xml"/><Relationship Id="rId24" Type="http://schemas.openxmlformats.org/officeDocument/2006/relationships/customXml" Target="../customXml/item1.xml"/><Relationship Id="rId23" Type="http://schemas.openxmlformats.org/officeDocument/2006/relationships/theme" Target="theme/theme1.xml"/><Relationship Id="rId15"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ohrc.on.ca/en/ontario-human-rights-code" TargetMode="External"/><Relationship Id="rId19" Type="http://schemas.openxmlformats.org/officeDocument/2006/relationships/footer" Target="footer3.xml"/><Relationship Id="rId9" Type="http://schemas.openxmlformats.org/officeDocument/2006/relationships/hyperlink" Target="http://www.edu.gov.on.ca/eng/general/abcs/acse/acse_eng.html" TargetMode="External"/><Relationship Id="rId22" Type="http://schemas.openxmlformats.org/officeDocument/2006/relationships/fontTable" Target="fontTable.xml"/><Relationship Id="rId14" Type="http://schemas.openxmlformats.org/officeDocument/2006/relationships/header" Target="header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Kay">
      <a:dk1>
        <a:sysClr val="windowText" lastClr="000000"/>
      </a:dk1>
      <a:lt1>
        <a:srgbClr val="000000"/>
      </a:lt1>
      <a:dk2>
        <a:srgbClr val="FFFFFF"/>
      </a:dk2>
      <a:lt2>
        <a:srgbClr val="FFFFFF"/>
      </a:lt2>
      <a:accent1>
        <a:srgbClr val="FFFFFF"/>
      </a:accent1>
      <a:accent2>
        <a:srgbClr val="FFFFFF"/>
      </a:accent2>
      <a:accent3>
        <a:srgbClr val="FFFFFF"/>
      </a:accent3>
      <a:accent4>
        <a:srgbClr val="FFFFFF"/>
      </a:accent4>
      <a:accent5>
        <a:srgbClr val="FFFFFF"/>
      </a:accent5>
      <a:accent6>
        <a:srgbClr val="FFFFFF"/>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4D648109E74A43844DB7A599A4FD58" ma:contentTypeVersion="2" ma:contentTypeDescription="Create a new document." ma:contentTypeScope="" ma:versionID="2d9232ac0cfd1c59f40463aff74fff93">
  <xsd:schema xmlns:xsd="http://www.w3.org/2001/XMLSchema" xmlns:xs="http://www.w3.org/2001/XMLSchema" xmlns:p="http://schemas.microsoft.com/office/2006/metadata/properties" xmlns:ns1="http://schemas.microsoft.com/sharepoint/v3" xmlns:ns2="fe46685c-a291-4a55-a310-2e229e918259" targetNamespace="http://schemas.microsoft.com/office/2006/metadata/properties" ma:root="true" ma:fieldsID="a1a63ca1505bff130dff5897a7cf2726" ns1:_="" ns2:_="">
    <xsd:import namespace="http://schemas.microsoft.com/sharepoint/v3"/>
    <xsd:import namespace="fe46685c-a291-4a55-a310-2e229e91825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46685c-a291-4a55-a310-2e229e91825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5E21F3-1102-480D-B9C2-4D53ACFAC66F}"/>
</file>

<file path=customXml/itemProps2.xml><?xml version="1.0" encoding="utf-8"?>
<ds:datastoreItem xmlns:ds="http://schemas.openxmlformats.org/officeDocument/2006/customXml" ds:itemID="{5BEC4972-2BF6-4298-BB0B-B87C75AA8B79}"/>
</file>

<file path=customXml/itemProps3.xml><?xml version="1.0" encoding="utf-8"?>
<ds:datastoreItem xmlns:ds="http://schemas.openxmlformats.org/officeDocument/2006/customXml" ds:itemID="{DB2E4AF4-8C0E-43EC-9F04-EADCEC6AA01D}"/>
</file>

<file path=docProps/app.xml><?xml version="1.0" encoding="utf-8"?>
<Properties xmlns="http://schemas.openxmlformats.org/officeDocument/2006/extended-properties" xmlns:vt="http://schemas.openxmlformats.org/officeDocument/2006/docPropsVTypes">
  <Template>Normal.dotm</Template>
  <TotalTime>78</TotalTime>
  <Pages>7</Pages>
  <Words>2303</Words>
  <Characters>13128</Characters>
  <Application>Microsoft Macintosh Word</Application>
  <DocSecurity>8</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Halton District School Board</Company>
  <LinksUpToDate>false</LinksUpToDate>
  <CharactersWithSpaces>15401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HDSB</dc:creator>
  <cp:lastModifiedBy>Caroline Brown</cp:lastModifiedBy>
  <cp:revision>4</cp:revision>
  <dcterms:created xsi:type="dcterms:W3CDTF">2018-08-27T14:50:00Z</dcterms:created>
  <dcterms:modified xsi:type="dcterms:W3CDTF">2018-08-31T11:30:00Z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0x010100564D648109E74A43844DB7A599A4FD58</vt:lpwstr>
  </property>
</Properties>
</file>